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63" w:rsidRDefault="00E00ACE" w:rsidP="00E00ACE">
      <w:pPr>
        <w:tabs>
          <w:tab w:val="left" w:pos="0"/>
          <w:tab w:val="left" w:pos="900"/>
        </w:tabs>
        <w:spacing w:line="360" w:lineRule="auto"/>
        <w:ind w:firstLine="851"/>
        <w:jc w:val="center"/>
        <w:rPr>
          <w:b/>
          <w:lang w:val="uz-Cyrl-UZ"/>
        </w:rPr>
      </w:pPr>
      <w:r w:rsidRPr="00E00ACE">
        <w:rPr>
          <w:b/>
          <w:lang w:val="uz-Cyrl-UZ"/>
        </w:rPr>
        <w:t>ЖАМИЯТНИНГ МОЛИЯ-ХЎЖАЛИК ҲОЛАТИНИ ВА УНИ РИВОЖЛАНТИРИШ ДИНАМИКАСИНИ ТАВСИФЛОВЧИ АСОСИЙ КЎРСАТКИЧЛАР ТЎҒРИСИДАГИ МУҲИМ МАЪЛУМОТЛАР, ЖАМИЯТ ФАОЛИЯТИ ТЎҒРИСИДАГИ АХБОРОТ ТУСИДАГИ ТАҲЛИЛИЙ</w:t>
      </w:r>
      <w:r w:rsidR="00202127">
        <w:rPr>
          <w:b/>
          <w:lang w:val="uz-Cyrl-UZ"/>
        </w:rPr>
        <w:t xml:space="preserve"> МАЪЛУМОТЛАР</w:t>
      </w:r>
    </w:p>
    <w:p w:rsidR="00202127" w:rsidRDefault="00202127" w:rsidP="00E00ACE">
      <w:pPr>
        <w:tabs>
          <w:tab w:val="left" w:pos="0"/>
          <w:tab w:val="left" w:pos="900"/>
        </w:tabs>
        <w:spacing w:line="360" w:lineRule="auto"/>
        <w:ind w:firstLine="851"/>
        <w:jc w:val="center"/>
        <w:rPr>
          <w:b/>
          <w:lang w:val="uz-Cyrl-UZ"/>
        </w:rPr>
      </w:pPr>
    </w:p>
    <w:p w:rsidR="00202127" w:rsidRPr="00EC24DC" w:rsidRDefault="00202127" w:rsidP="00202127">
      <w:pPr>
        <w:ind w:firstLine="851"/>
        <w:jc w:val="both"/>
        <w:rPr>
          <w:sz w:val="26"/>
          <w:szCs w:val="26"/>
          <w:lang w:val="uz-Cyrl-UZ"/>
        </w:rPr>
      </w:pPr>
      <w:r w:rsidRPr="00EC24DC">
        <w:rPr>
          <w:sz w:val="26"/>
          <w:szCs w:val="26"/>
          <w:lang w:val="uz-Cyrl-UZ"/>
        </w:rPr>
        <w:t>“</w:t>
      </w:r>
      <w:r>
        <w:rPr>
          <w:sz w:val="26"/>
          <w:szCs w:val="26"/>
          <w:lang w:val="uz-Cyrl-UZ"/>
        </w:rPr>
        <w:t>Фарход деҳқон бозори</w:t>
      </w:r>
      <w:r w:rsidRPr="00EC24DC">
        <w:rPr>
          <w:sz w:val="26"/>
          <w:szCs w:val="26"/>
          <w:lang w:val="uz-Cyrl-UZ"/>
        </w:rPr>
        <w:t xml:space="preserve">” АЖ </w:t>
      </w:r>
      <w:r>
        <w:rPr>
          <w:sz w:val="26"/>
          <w:szCs w:val="26"/>
          <w:lang w:val="uz-Cyrl-UZ"/>
        </w:rPr>
        <w:t>Учтепа (аввалги Акмал Икромов) тумани ҳокимининг 1996 йил 23 майдаги 526-сонли қарори билан ташкил этилган</w:t>
      </w:r>
      <w:r w:rsidRPr="00EC24DC">
        <w:rPr>
          <w:sz w:val="26"/>
          <w:szCs w:val="26"/>
          <w:lang w:val="uz-Cyrl-UZ"/>
        </w:rPr>
        <w:t>.</w:t>
      </w:r>
    </w:p>
    <w:p w:rsidR="00202127" w:rsidRPr="00EC24DC" w:rsidRDefault="00202127" w:rsidP="00202127">
      <w:pPr>
        <w:widowControl w:val="0"/>
        <w:autoSpaceDE w:val="0"/>
        <w:autoSpaceDN w:val="0"/>
        <w:adjustRightInd w:val="0"/>
        <w:spacing w:after="60"/>
        <w:ind w:firstLine="851"/>
        <w:jc w:val="both"/>
        <w:rPr>
          <w:sz w:val="26"/>
          <w:szCs w:val="26"/>
          <w:lang w:val="uz-Cyrl-UZ"/>
        </w:rPr>
      </w:pPr>
      <w:r w:rsidRPr="00EC24DC">
        <w:rPr>
          <w:sz w:val="26"/>
          <w:szCs w:val="26"/>
          <w:lang w:val="uz-Cyrl-UZ"/>
        </w:rPr>
        <w:t>Жамият Адлия вазирлиги ҳузуридаги Давлат хиз</w:t>
      </w:r>
      <w:r>
        <w:rPr>
          <w:sz w:val="26"/>
          <w:szCs w:val="26"/>
          <w:lang w:val="uz-Cyrl-UZ"/>
        </w:rPr>
        <w:t>м</w:t>
      </w:r>
      <w:r w:rsidRPr="00EC24DC">
        <w:rPr>
          <w:sz w:val="26"/>
          <w:szCs w:val="26"/>
          <w:lang w:val="uz-Cyrl-UZ"/>
        </w:rPr>
        <w:t>атлари агентлигида</w:t>
      </w:r>
      <w:r>
        <w:rPr>
          <w:sz w:val="26"/>
          <w:szCs w:val="26"/>
          <w:lang w:val="uz-Cyrl-UZ"/>
        </w:rPr>
        <w:t xml:space="preserve"> руйхатга олинган, 2012 йил 25 апрел 835-сонли </w:t>
      </w:r>
      <w:r w:rsidRPr="00EC24DC">
        <w:rPr>
          <w:sz w:val="26"/>
          <w:szCs w:val="26"/>
          <w:lang w:val="uz-Cyrl-UZ"/>
        </w:rPr>
        <w:t xml:space="preserve">реестр рақами билан давлат рўйхатидан ўтказилган. </w:t>
      </w:r>
    </w:p>
    <w:p w:rsidR="00202127" w:rsidRPr="00EC24DC" w:rsidRDefault="00202127" w:rsidP="00202127">
      <w:pPr>
        <w:ind w:firstLine="851"/>
        <w:jc w:val="both"/>
        <w:rPr>
          <w:sz w:val="26"/>
          <w:szCs w:val="26"/>
          <w:lang w:val="uz-Cyrl-UZ"/>
        </w:rPr>
      </w:pPr>
      <w:r w:rsidRPr="00EC24DC">
        <w:rPr>
          <w:sz w:val="26"/>
          <w:szCs w:val="26"/>
          <w:lang w:val="uz-Cyrl-UZ"/>
        </w:rPr>
        <w:t xml:space="preserve">Жамият манзили: </w:t>
      </w:r>
      <w:r>
        <w:rPr>
          <w:sz w:val="26"/>
          <w:szCs w:val="26"/>
          <w:lang w:val="uz-Cyrl-UZ"/>
        </w:rPr>
        <w:t xml:space="preserve">Тошкент шаҳри, Учтепа тумани, Чилонзор Г-9а </w:t>
      </w:r>
      <w:r w:rsidRPr="00EC24DC">
        <w:rPr>
          <w:sz w:val="26"/>
          <w:szCs w:val="26"/>
          <w:lang w:val="uz-Cyrl-UZ"/>
        </w:rPr>
        <w:t xml:space="preserve">манзилида жойлашган бўлиб, жамиятга </w:t>
      </w:r>
      <w:r>
        <w:rPr>
          <w:sz w:val="26"/>
          <w:szCs w:val="26"/>
          <w:lang w:val="uz-Cyrl-UZ"/>
        </w:rPr>
        <w:t xml:space="preserve">Тошкент шаҳар </w:t>
      </w:r>
      <w:r w:rsidRPr="00EC24DC">
        <w:rPr>
          <w:sz w:val="26"/>
          <w:szCs w:val="26"/>
          <w:lang w:val="uz-Cyrl-UZ"/>
        </w:rPr>
        <w:t xml:space="preserve">ҳокимлиги томонидан умумий майдони </w:t>
      </w:r>
      <w:r>
        <w:rPr>
          <w:sz w:val="26"/>
          <w:szCs w:val="26"/>
          <w:lang w:val="uz-Cyrl-UZ"/>
        </w:rPr>
        <w:t xml:space="preserve">5,6 </w:t>
      </w:r>
      <w:r w:rsidRPr="00EC24DC">
        <w:rPr>
          <w:sz w:val="26"/>
          <w:szCs w:val="26"/>
          <w:lang w:val="uz-Cyrl-UZ"/>
        </w:rPr>
        <w:t>кв.м ҳажмдаги е</w:t>
      </w:r>
      <w:r>
        <w:rPr>
          <w:sz w:val="26"/>
          <w:szCs w:val="26"/>
          <w:lang w:val="uz-Cyrl-UZ"/>
        </w:rPr>
        <w:t>р майдони бириктирилиб берилган;</w:t>
      </w:r>
    </w:p>
    <w:p w:rsidR="00202127" w:rsidRPr="002A1103"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Юридик манзили: </w:t>
      </w:r>
      <w:r>
        <w:rPr>
          <w:rFonts w:ascii="Times New Roman" w:eastAsia="Times New Roman" w:hAnsi="Times New Roman"/>
          <w:sz w:val="26"/>
          <w:szCs w:val="26"/>
          <w:lang w:val="uz-Cyrl-UZ" w:eastAsia="ru-RU"/>
        </w:rPr>
        <w:t xml:space="preserve">Тошкент шаҳар, Учтепа тумани, </w:t>
      </w:r>
      <w:r>
        <w:rPr>
          <w:sz w:val="26"/>
          <w:szCs w:val="26"/>
          <w:lang w:val="uz-Cyrl-UZ"/>
        </w:rPr>
        <w:t xml:space="preserve">Чилонзор Г-9а </w:t>
      </w:r>
    </w:p>
    <w:p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Статистика органларидан берилган тармок коди: </w:t>
      </w:r>
      <w:r>
        <w:rPr>
          <w:rFonts w:ascii="Times New Roman" w:eastAsia="Times New Roman" w:hAnsi="Times New Roman"/>
          <w:sz w:val="26"/>
          <w:szCs w:val="26"/>
          <w:lang w:val="uz-Cyrl-UZ" w:eastAsia="ru-RU"/>
        </w:rPr>
        <w:t>_71270__;</w:t>
      </w:r>
    </w:p>
    <w:p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Ихтисослашуви</w:t>
      </w:r>
      <w:r>
        <w:rPr>
          <w:rFonts w:ascii="Times New Roman" w:eastAsia="Times New Roman" w:hAnsi="Times New Roman"/>
          <w:sz w:val="26"/>
          <w:szCs w:val="26"/>
          <w:lang w:val="uz-Cyrl-UZ" w:eastAsia="ru-RU"/>
        </w:rPr>
        <w:t xml:space="preserve"> (фаолият тури)</w:t>
      </w:r>
      <w:r w:rsidRPr="00B83038">
        <w:rPr>
          <w:rFonts w:ascii="Times New Roman" w:eastAsia="Times New Roman" w:hAnsi="Times New Roman"/>
          <w:sz w:val="26"/>
          <w:szCs w:val="26"/>
          <w:lang w:val="uz-Cyrl-UZ" w:eastAsia="ru-RU"/>
        </w:rPr>
        <w:t xml:space="preserve">: </w:t>
      </w:r>
      <w:r>
        <w:rPr>
          <w:rFonts w:ascii="Times New Roman" w:eastAsia="Times New Roman" w:hAnsi="Times New Roman"/>
          <w:sz w:val="26"/>
          <w:szCs w:val="26"/>
          <w:lang w:val="uz-Cyrl-UZ" w:eastAsia="ru-RU"/>
        </w:rPr>
        <w:t>хизмат кўрсатиш, чакана савдо, озиқ-овқат (деҳқон) бозори;</w:t>
      </w:r>
    </w:p>
    <w:p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СТИР: </w:t>
      </w:r>
      <w:r>
        <w:rPr>
          <w:rFonts w:ascii="Times New Roman" w:eastAsia="Times New Roman" w:hAnsi="Times New Roman"/>
          <w:sz w:val="26"/>
          <w:szCs w:val="26"/>
          <w:lang w:val="uz-Cyrl-UZ" w:eastAsia="ru-RU"/>
        </w:rPr>
        <w:t>200984661;</w:t>
      </w:r>
    </w:p>
    <w:p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Хизмат кўрсатувчи банк: </w:t>
      </w:r>
      <w:r>
        <w:rPr>
          <w:rFonts w:ascii="Times New Roman" w:eastAsia="Times New Roman" w:hAnsi="Times New Roman"/>
          <w:sz w:val="26"/>
          <w:szCs w:val="26"/>
          <w:lang w:val="uz-Cyrl-UZ" w:eastAsia="ru-RU"/>
        </w:rPr>
        <w:t>_ОАТБ “Ўзсаноатқурилишбанк” Учтепа туман филиали;</w:t>
      </w:r>
    </w:p>
    <w:p w:rsidR="00202127" w:rsidRPr="00B83038" w:rsidRDefault="00202127" w:rsidP="00202127">
      <w:pPr>
        <w:pStyle w:val="af3"/>
        <w:spacing w:before="60" w:after="60"/>
        <w:ind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 </w:t>
      </w:r>
      <w:r>
        <w:rPr>
          <w:rFonts w:ascii="Times New Roman" w:eastAsia="Times New Roman" w:hAnsi="Times New Roman"/>
          <w:sz w:val="26"/>
          <w:szCs w:val="26"/>
          <w:lang w:val="uz-Cyrl-UZ" w:eastAsia="ru-RU"/>
        </w:rPr>
        <w:t>ҳ</w:t>
      </w:r>
      <w:r w:rsidRPr="00B83038">
        <w:rPr>
          <w:rFonts w:ascii="Times New Roman" w:eastAsia="Times New Roman" w:hAnsi="Times New Roman"/>
          <w:sz w:val="26"/>
          <w:szCs w:val="26"/>
          <w:lang w:val="uz-Cyrl-UZ" w:eastAsia="ru-RU"/>
        </w:rPr>
        <w:t xml:space="preserve">исоб рақами </w:t>
      </w:r>
      <w:r>
        <w:rPr>
          <w:rFonts w:ascii="Times New Roman" w:eastAsia="Times New Roman" w:hAnsi="Times New Roman"/>
          <w:sz w:val="26"/>
          <w:szCs w:val="26"/>
          <w:lang w:val="uz-Cyrl-UZ" w:eastAsia="ru-RU"/>
        </w:rPr>
        <w:t>2020800300118857001_</w:t>
      </w:r>
      <w:r w:rsidRPr="00B83038">
        <w:rPr>
          <w:rFonts w:ascii="Times New Roman" w:eastAsia="Times New Roman" w:hAnsi="Times New Roman"/>
          <w:sz w:val="26"/>
          <w:szCs w:val="26"/>
          <w:lang w:val="uz-Cyrl-UZ" w:eastAsia="ru-RU"/>
        </w:rPr>
        <w:t xml:space="preserve">;  МФО </w:t>
      </w:r>
      <w:r>
        <w:rPr>
          <w:rFonts w:ascii="Times New Roman" w:eastAsia="Times New Roman" w:hAnsi="Times New Roman"/>
          <w:sz w:val="26"/>
          <w:szCs w:val="26"/>
          <w:lang w:val="uz-Cyrl-UZ" w:eastAsia="ru-RU"/>
        </w:rPr>
        <w:t>00397;</w:t>
      </w:r>
    </w:p>
    <w:p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Иш режими: (хафтада </w:t>
      </w:r>
      <w:r>
        <w:rPr>
          <w:rFonts w:ascii="Times New Roman" w:eastAsia="Times New Roman" w:hAnsi="Times New Roman"/>
          <w:sz w:val="26"/>
          <w:szCs w:val="26"/>
          <w:lang w:val="uz-Cyrl-UZ" w:eastAsia="ru-RU"/>
        </w:rPr>
        <w:t>7</w:t>
      </w:r>
      <w:r w:rsidRPr="00B83038">
        <w:rPr>
          <w:rFonts w:ascii="Times New Roman" w:eastAsia="Times New Roman" w:hAnsi="Times New Roman"/>
          <w:sz w:val="26"/>
          <w:szCs w:val="26"/>
          <w:lang w:val="uz-Cyrl-UZ" w:eastAsia="ru-RU"/>
        </w:rPr>
        <w:t xml:space="preserve"> кун)</w:t>
      </w:r>
      <w:r>
        <w:rPr>
          <w:rFonts w:ascii="Times New Roman" w:eastAsia="Times New Roman" w:hAnsi="Times New Roman"/>
          <w:sz w:val="26"/>
          <w:szCs w:val="26"/>
          <w:lang w:val="uz-Cyrl-UZ" w:eastAsia="ru-RU"/>
        </w:rPr>
        <w:t>;</w:t>
      </w:r>
    </w:p>
    <w:p w:rsidR="00202127" w:rsidRPr="00B83038" w:rsidRDefault="00202127" w:rsidP="00202127">
      <w:pPr>
        <w:pStyle w:val="af3"/>
        <w:numPr>
          <w:ilvl w:val="0"/>
          <w:numId w:val="15"/>
        </w:numPr>
        <w:spacing w:before="60" w:after="60"/>
        <w:ind w:left="0" w:firstLine="425"/>
        <w:jc w:val="both"/>
        <w:rPr>
          <w:rFonts w:ascii="Times New Roman" w:eastAsia="Times New Roman" w:hAnsi="Times New Roman"/>
          <w:sz w:val="26"/>
          <w:szCs w:val="26"/>
          <w:lang w:val="uz-Cyrl-UZ" w:eastAsia="ru-RU"/>
        </w:rPr>
      </w:pPr>
      <w:r>
        <w:rPr>
          <w:rFonts w:ascii="Times New Roman" w:eastAsia="Times New Roman" w:hAnsi="Times New Roman"/>
          <w:sz w:val="26"/>
          <w:szCs w:val="26"/>
          <w:lang w:val="uz-Cyrl-UZ" w:eastAsia="ru-RU"/>
        </w:rPr>
        <w:t>Ишчи-х</w:t>
      </w:r>
      <w:r w:rsidRPr="00B83038">
        <w:rPr>
          <w:rFonts w:ascii="Times New Roman" w:eastAsia="Times New Roman" w:hAnsi="Times New Roman"/>
          <w:sz w:val="26"/>
          <w:szCs w:val="26"/>
          <w:lang w:val="uz-Cyrl-UZ" w:eastAsia="ru-RU"/>
        </w:rPr>
        <w:t xml:space="preserve">одимларнинг умумий сони: </w:t>
      </w:r>
      <w:r>
        <w:rPr>
          <w:rFonts w:ascii="Times New Roman" w:eastAsia="Times New Roman" w:hAnsi="Times New Roman"/>
          <w:sz w:val="26"/>
          <w:szCs w:val="26"/>
          <w:lang w:val="uz-Cyrl-UZ" w:eastAsia="ru-RU"/>
        </w:rPr>
        <w:t>75_</w:t>
      </w:r>
      <w:r w:rsidRPr="00B83038">
        <w:rPr>
          <w:rFonts w:ascii="Times New Roman" w:eastAsia="Times New Roman" w:hAnsi="Times New Roman"/>
          <w:sz w:val="26"/>
          <w:szCs w:val="26"/>
          <w:lang w:val="uz-Cyrl-UZ" w:eastAsia="ru-RU"/>
        </w:rPr>
        <w:t xml:space="preserve"> нафар</w:t>
      </w:r>
      <w:r>
        <w:rPr>
          <w:rFonts w:ascii="Times New Roman" w:eastAsia="Times New Roman" w:hAnsi="Times New Roman"/>
          <w:sz w:val="26"/>
          <w:szCs w:val="26"/>
          <w:lang w:val="uz-Cyrl-UZ" w:eastAsia="ru-RU"/>
        </w:rPr>
        <w:t>, шундан, Маъмурий бошқарув ходимлари сони_16__ та;</w:t>
      </w:r>
    </w:p>
    <w:p w:rsidR="00202127" w:rsidRDefault="00202127" w:rsidP="00202127">
      <w:pPr>
        <w:pStyle w:val="af3"/>
        <w:numPr>
          <w:ilvl w:val="0"/>
          <w:numId w:val="15"/>
        </w:numPr>
        <w:spacing w:before="60" w:after="60"/>
        <w:ind w:left="0" w:firstLine="426"/>
        <w:jc w:val="both"/>
        <w:rPr>
          <w:rFonts w:ascii="Times New Roman" w:eastAsia="Times New Roman" w:hAnsi="Times New Roman"/>
          <w:sz w:val="26"/>
          <w:szCs w:val="26"/>
          <w:lang w:val="uz-Cyrl-UZ" w:eastAsia="ru-RU"/>
        </w:rPr>
      </w:pPr>
      <w:r w:rsidRPr="00B83038">
        <w:rPr>
          <w:rFonts w:ascii="Times New Roman" w:eastAsia="Times New Roman" w:hAnsi="Times New Roman"/>
          <w:sz w:val="26"/>
          <w:szCs w:val="26"/>
          <w:lang w:val="uz-Cyrl-UZ" w:eastAsia="ru-RU"/>
        </w:rPr>
        <w:t xml:space="preserve">Умумий ер майдони, </w:t>
      </w:r>
      <w:r>
        <w:rPr>
          <w:rFonts w:ascii="Times New Roman" w:eastAsia="Times New Roman" w:hAnsi="Times New Roman"/>
          <w:sz w:val="26"/>
          <w:szCs w:val="26"/>
          <w:lang w:val="uz-Cyrl-UZ" w:eastAsia="ru-RU"/>
        </w:rPr>
        <w:t>ж</w:t>
      </w:r>
      <w:r w:rsidRPr="00B83038">
        <w:rPr>
          <w:rFonts w:ascii="Times New Roman" w:eastAsia="Times New Roman" w:hAnsi="Times New Roman"/>
          <w:sz w:val="26"/>
          <w:szCs w:val="26"/>
          <w:lang w:val="uz-Cyrl-UZ" w:eastAsia="ru-RU"/>
        </w:rPr>
        <w:t>ами __</w:t>
      </w:r>
      <w:r>
        <w:rPr>
          <w:rFonts w:ascii="Times New Roman" w:eastAsia="Times New Roman" w:hAnsi="Times New Roman"/>
          <w:sz w:val="26"/>
          <w:szCs w:val="26"/>
          <w:lang w:val="uz-Cyrl-UZ" w:eastAsia="ru-RU"/>
        </w:rPr>
        <w:t>5,3</w:t>
      </w:r>
      <w:r w:rsidRPr="00B83038">
        <w:rPr>
          <w:rFonts w:ascii="Times New Roman" w:eastAsia="Times New Roman" w:hAnsi="Times New Roman"/>
          <w:sz w:val="26"/>
          <w:szCs w:val="26"/>
          <w:lang w:val="uz-Cyrl-UZ" w:eastAsia="ru-RU"/>
        </w:rPr>
        <w:t>__ га</w:t>
      </w:r>
      <w:r>
        <w:rPr>
          <w:rFonts w:ascii="Times New Roman" w:eastAsia="Times New Roman" w:hAnsi="Times New Roman"/>
          <w:sz w:val="26"/>
          <w:szCs w:val="26"/>
          <w:lang w:val="uz-Cyrl-UZ" w:eastAsia="ru-RU"/>
        </w:rPr>
        <w:t>.</w:t>
      </w:r>
    </w:p>
    <w:p w:rsidR="0049077F" w:rsidRDefault="0049077F" w:rsidP="0049077F">
      <w:pPr>
        <w:pStyle w:val="af3"/>
        <w:spacing w:before="60" w:after="60"/>
        <w:jc w:val="both"/>
        <w:rPr>
          <w:rFonts w:ascii="Times New Roman" w:eastAsia="Times New Roman" w:hAnsi="Times New Roman"/>
          <w:sz w:val="26"/>
          <w:szCs w:val="26"/>
          <w:lang w:val="uz-Cyrl-UZ" w:eastAsia="ru-RU"/>
        </w:rPr>
      </w:pPr>
    </w:p>
    <w:p w:rsidR="0049077F" w:rsidRPr="00EC24DC" w:rsidRDefault="0049077F" w:rsidP="0049077F">
      <w:pPr>
        <w:ind w:firstLine="567"/>
        <w:rPr>
          <w:b/>
          <w:bCs/>
          <w:sz w:val="26"/>
          <w:szCs w:val="26"/>
          <w:lang w:val="uz-Cyrl-UZ"/>
        </w:rPr>
      </w:pPr>
      <w:r w:rsidRPr="00EC24DC">
        <w:rPr>
          <w:b/>
          <w:sz w:val="26"/>
          <w:szCs w:val="26"/>
          <w:lang w:val="uz-Cyrl-UZ"/>
        </w:rPr>
        <w:t xml:space="preserve">Жамият </w:t>
      </w:r>
      <w:r w:rsidRPr="00EC24DC">
        <w:rPr>
          <w:b/>
          <w:bCs/>
          <w:sz w:val="26"/>
          <w:szCs w:val="26"/>
          <w:lang w:val="uz-Cyrl-UZ"/>
        </w:rPr>
        <w:t>таъсисчилари</w:t>
      </w:r>
    </w:p>
    <w:p w:rsidR="0049077F" w:rsidRPr="00EC24DC" w:rsidRDefault="0049077F" w:rsidP="0049077F">
      <w:pPr>
        <w:ind w:firstLine="540"/>
        <w:jc w:val="both"/>
        <w:rPr>
          <w:sz w:val="26"/>
          <w:szCs w:val="26"/>
          <w:lang w:val="uz-Cyrl-UZ"/>
        </w:rPr>
      </w:pPr>
    </w:p>
    <w:p w:rsidR="0049077F" w:rsidRPr="00EC24DC" w:rsidRDefault="0049077F" w:rsidP="0049077F">
      <w:pPr>
        <w:ind w:firstLine="540"/>
        <w:jc w:val="both"/>
        <w:rPr>
          <w:sz w:val="26"/>
          <w:szCs w:val="26"/>
          <w:lang w:val="uz-Cyrl-UZ"/>
        </w:rPr>
      </w:pPr>
      <w:r w:rsidRPr="00EC24DC">
        <w:rPr>
          <w:sz w:val="26"/>
          <w:szCs w:val="26"/>
          <w:lang w:val="uz-Cyrl-UZ"/>
        </w:rPr>
        <w:t xml:space="preserve">Жамиятнинг таъсис ҳужжатларига асосан жамиятнинг низом жамғармаси </w:t>
      </w:r>
      <w:r>
        <w:rPr>
          <w:sz w:val="26"/>
          <w:szCs w:val="26"/>
          <w:lang w:val="uz-Cyrl-UZ"/>
        </w:rPr>
        <w:t>4.860.057,3 минг</w:t>
      </w:r>
      <w:r w:rsidRPr="00EC24DC">
        <w:rPr>
          <w:sz w:val="26"/>
          <w:szCs w:val="26"/>
          <w:lang w:val="uz-Cyrl-UZ"/>
        </w:rPr>
        <w:t xml:space="preserve"> сўмни ташкил этади. </w:t>
      </w:r>
    </w:p>
    <w:p w:rsidR="0049077F" w:rsidRPr="00EC24DC" w:rsidRDefault="0049077F" w:rsidP="0049077F">
      <w:pPr>
        <w:ind w:firstLine="540"/>
        <w:jc w:val="both"/>
        <w:rPr>
          <w:sz w:val="26"/>
          <w:szCs w:val="26"/>
          <w:lang w:val="uz-Cyrl-UZ"/>
        </w:rPr>
      </w:pPr>
      <w:r w:rsidRPr="00EC24DC">
        <w:rPr>
          <w:sz w:val="26"/>
          <w:szCs w:val="26"/>
          <w:lang w:val="uz-Cyrl-UZ"/>
        </w:rPr>
        <w:t>Жамиятнинг низом жамғармаси қуйидаги тартибда тақсимланган:</w:t>
      </w:r>
    </w:p>
    <w:p w:rsidR="0049077F" w:rsidRPr="00EC24DC" w:rsidRDefault="0049077F" w:rsidP="0049077F">
      <w:pPr>
        <w:ind w:firstLine="540"/>
        <w:jc w:val="both"/>
        <w:rPr>
          <w:sz w:val="26"/>
          <w:szCs w:val="26"/>
          <w:lang w:val="uz-Cyrl-UZ"/>
        </w:rPr>
      </w:pPr>
      <w:r w:rsidRPr="00EC24DC">
        <w:rPr>
          <w:sz w:val="26"/>
          <w:szCs w:val="26"/>
          <w:lang w:val="uz-Cyrl-UZ"/>
        </w:rPr>
        <w:t>1. </w:t>
      </w:r>
      <w:r>
        <w:rPr>
          <w:sz w:val="26"/>
          <w:szCs w:val="26"/>
          <w:lang w:val="uz-Cyrl-UZ"/>
        </w:rPr>
        <w:t>Тошкент</w:t>
      </w:r>
      <w:r w:rsidRPr="00EC24DC">
        <w:rPr>
          <w:sz w:val="26"/>
          <w:szCs w:val="26"/>
          <w:lang w:val="uz-Cyrl-UZ"/>
        </w:rPr>
        <w:t xml:space="preserve"> ҳокимияти улуши __</w:t>
      </w:r>
      <w:r>
        <w:rPr>
          <w:sz w:val="26"/>
          <w:szCs w:val="26"/>
          <w:lang w:val="uz-Cyrl-UZ"/>
        </w:rPr>
        <w:t>99,4</w:t>
      </w:r>
      <w:r w:rsidRPr="00EC24DC">
        <w:rPr>
          <w:sz w:val="26"/>
          <w:szCs w:val="26"/>
          <w:lang w:val="uz-Cyrl-UZ"/>
        </w:rPr>
        <w:t>_ фоиз;</w:t>
      </w:r>
    </w:p>
    <w:p w:rsidR="0049077F" w:rsidRPr="00EC24DC" w:rsidRDefault="0049077F" w:rsidP="0049077F">
      <w:pPr>
        <w:ind w:firstLine="540"/>
        <w:jc w:val="both"/>
        <w:rPr>
          <w:sz w:val="26"/>
          <w:szCs w:val="26"/>
          <w:lang w:val="uz-Cyrl-UZ"/>
        </w:rPr>
      </w:pPr>
      <w:r w:rsidRPr="00EC24DC">
        <w:rPr>
          <w:sz w:val="26"/>
          <w:szCs w:val="26"/>
          <w:lang w:val="uz-Cyrl-UZ"/>
        </w:rPr>
        <w:t>2.</w:t>
      </w:r>
      <w:r>
        <w:rPr>
          <w:sz w:val="26"/>
          <w:szCs w:val="26"/>
          <w:lang w:val="uz-Cyrl-UZ"/>
        </w:rPr>
        <w:t xml:space="preserve"> қолганлар</w:t>
      </w:r>
      <w:r w:rsidRPr="00EC24DC">
        <w:rPr>
          <w:sz w:val="26"/>
          <w:szCs w:val="26"/>
          <w:lang w:val="uz-Cyrl-UZ"/>
        </w:rPr>
        <w:t>_ улуши _</w:t>
      </w:r>
      <w:r>
        <w:rPr>
          <w:sz w:val="26"/>
          <w:szCs w:val="26"/>
          <w:lang w:val="uz-Cyrl-UZ"/>
        </w:rPr>
        <w:t>0,6</w:t>
      </w:r>
      <w:r w:rsidRPr="00EC24DC">
        <w:rPr>
          <w:sz w:val="26"/>
          <w:szCs w:val="26"/>
          <w:lang w:val="uz-Cyrl-UZ"/>
        </w:rPr>
        <w:t>_ фоиз ни ташкил этади ва жамиятнинг устав фонди тўлиқ шакллантирилган.</w:t>
      </w:r>
    </w:p>
    <w:p w:rsidR="0049077F" w:rsidRPr="00EC24DC" w:rsidRDefault="0049077F" w:rsidP="0049077F">
      <w:pPr>
        <w:ind w:firstLine="540"/>
        <w:jc w:val="both"/>
        <w:rPr>
          <w:sz w:val="26"/>
          <w:szCs w:val="26"/>
          <w:lang w:val="uz-Cyrl-UZ"/>
        </w:rPr>
      </w:pPr>
    </w:p>
    <w:p w:rsidR="0049077F" w:rsidRPr="00EC24DC" w:rsidRDefault="0049077F" w:rsidP="0049077F">
      <w:pPr>
        <w:ind w:firstLine="567"/>
        <w:rPr>
          <w:b/>
          <w:bCs/>
          <w:sz w:val="26"/>
          <w:szCs w:val="26"/>
          <w:lang w:val="uz-Cyrl-UZ"/>
        </w:rPr>
      </w:pPr>
      <w:r w:rsidRPr="00EC24DC">
        <w:rPr>
          <w:b/>
          <w:bCs/>
          <w:sz w:val="26"/>
          <w:szCs w:val="26"/>
          <w:lang w:val="uz-Cyrl-UZ"/>
        </w:rPr>
        <w:lastRenderedPageBreak/>
        <w:t>Жамиятнинг бошқарув органлари</w:t>
      </w:r>
    </w:p>
    <w:p w:rsidR="0049077F" w:rsidRPr="00EC24DC" w:rsidRDefault="0049077F" w:rsidP="0049077F">
      <w:pPr>
        <w:ind w:firstLine="540"/>
        <w:jc w:val="center"/>
        <w:rPr>
          <w:b/>
          <w:bCs/>
          <w:sz w:val="26"/>
          <w:szCs w:val="26"/>
          <w:u w:val="single"/>
          <w:lang w:val="uz-Cyrl-UZ"/>
        </w:rPr>
      </w:pPr>
    </w:p>
    <w:p w:rsidR="0049077F" w:rsidRPr="00EC24DC" w:rsidRDefault="0049077F" w:rsidP="0049077F">
      <w:pPr>
        <w:ind w:firstLine="540"/>
        <w:jc w:val="both"/>
        <w:rPr>
          <w:sz w:val="26"/>
          <w:szCs w:val="26"/>
          <w:lang w:val="uz-Cyrl-UZ"/>
        </w:rPr>
      </w:pPr>
      <w:r w:rsidRPr="00EC24DC">
        <w:rPr>
          <w:sz w:val="26"/>
          <w:szCs w:val="26"/>
          <w:lang w:val="uz-Cyrl-UZ"/>
        </w:rPr>
        <w:t>Ўзбекистон Республикасининг “Акциядорлик жамиятлари ва акциядорларнинг ҳуқуқларини ҳимоя қилиш тўғрисида”ги ва жамият уставига асосан жамиятни бошқаришни Акциядорларнинг (таъсисчилар) умумий йиғилиши, Кузатув кенгаши ва Ижроия органи амалга оширади. Жамиятнинг олий бошқарув органи Акциядорларнинг (таъсисчилар) умумий йиғилиши ҳисобланади.</w:t>
      </w:r>
    </w:p>
    <w:p w:rsidR="0049077F" w:rsidRPr="00952BD1" w:rsidRDefault="0049077F" w:rsidP="0049077F">
      <w:pPr>
        <w:spacing w:line="312" w:lineRule="auto"/>
        <w:ind w:firstLine="708"/>
        <w:jc w:val="both"/>
        <w:rPr>
          <w:sz w:val="26"/>
          <w:szCs w:val="26"/>
          <w:lang w:val="uz-Cyrl-UZ"/>
        </w:rPr>
      </w:pPr>
    </w:p>
    <w:p w:rsidR="0049077F" w:rsidRPr="00952BD1" w:rsidRDefault="0049077F" w:rsidP="0049077F">
      <w:pPr>
        <w:pStyle w:val="a5"/>
        <w:ind w:left="284"/>
        <w:rPr>
          <w:rFonts w:ascii="Times New Roman" w:hAnsi="Times New Roman"/>
          <w:b/>
          <w:sz w:val="26"/>
          <w:szCs w:val="26"/>
          <w:lang w:val="uz-Cyrl-UZ"/>
        </w:rPr>
      </w:pPr>
      <w:r w:rsidRPr="00952BD1">
        <w:rPr>
          <w:rFonts w:ascii="Times New Roman" w:hAnsi="Times New Roman"/>
          <w:b/>
          <w:sz w:val="26"/>
          <w:szCs w:val="26"/>
          <w:lang w:val="uz-Cyrl-UZ"/>
        </w:rPr>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rsidR="0049077F" w:rsidRPr="00952BD1" w:rsidRDefault="0049077F" w:rsidP="0049077F">
      <w:pPr>
        <w:pStyle w:val="a5"/>
        <w:ind w:left="284"/>
        <w:jc w:val="center"/>
        <w:rPr>
          <w:rFonts w:ascii="Times New Roman" w:hAnsi="Times New Roman"/>
          <w:b/>
          <w:sz w:val="26"/>
          <w:szCs w:val="26"/>
          <w:lang w:val="uz-Cyrl-UZ"/>
        </w:rPr>
      </w:pPr>
    </w:p>
    <w:p w:rsidR="0049077F" w:rsidRPr="00952BD1" w:rsidRDefault="0049077F" w:rsidP="0049077F">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Жамиятни жисмоний ривожланиши;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имиджи;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хизматлари нархлари;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Жамиятнинг шахсий савдо фаолияти;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Солиқ режими;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Банк кредитланишининг нархи ва шартлари;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Инфляциянинг миқдори ва тезлиги;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rsidR="0049077F" w:rsidRDefault="0049077F" w:rsidP="0049077F">
      <w:pPr>
        <w:pStyle w:val="a5"/>
        <w:ind w:firstLine="567"/>
        <w:rPr>
          <w:rFonts w:ascii="Times New Roman" w:hAnsi="Times New Roman"/>
          <w:sz w:val="26"/>
          <w:szCs w:val="26"/>
          <w:lang w:val="uz-Cyrl-UZ"/>
        </w:rPr>
      </w:pPr>
      <w:r w:rsidRPr="00952BD1">
        <w:rPr>
          <w:rFonts w:ascii="Times New Roman" w:hAnsi="Times New Roman"/>
          <w:sz w:val="26"/>
          <w:szCs w:val="26"/>
          <w:lang w:val="uz-Cyrl-UZ"/>
        </w:rPr>
        <w:t>Жамият ҳудудида</w:t>
      </w:r>
      <w:r>
        <w:rPr>
          <w:rFonts w:ascii="Times New Roman" w:hAnsi="Times New Roman"/>
          <w:sz w:val="26"/>
          <w:szCs w:val="26"/>
          <w:lang w:val="uz-Cyrl-UZ"/>
        </w:rPr>
        <w:t xml:space="preserve"> 63</w:t>
      </w:r>
      <w:r w:rsidRPr="00952BD1">
        <w:rPr>
          <w:rFonts w:ascii="Times New Roman" w:hAnsi="Times New Roman"/>
          <w:sz w:val="26"/>
          <w:szCs w:val="26"/>
          <w:lang w:val="uz-Cyrl-UZ"/>
        </w:rPr>
        <w:t xml:space="preserve"> та савдо жойлари (дўконлари), ____ та озиқ-овқат маҳсулотлари савдосини ташкил этиш бўйича савдо жойлари (дўконлари), ____ тага </w:t>
      </w:r>
      <w:r>
        <w:rPr>
          <w:rFonts w:ascii="Times New Roman" w:hAnsi="Times New Roman"/>
          <w:sz w:val="26"/>
          <w:szCs w:val="26"/>
          <w:lang w:val="uz-Cyrl-UZ"/>
        </w:rPr>
        <w:t>115</w:t>
      </w:r>
      <w:r w:rsidRPr="00952BD1">
        <w:rPr>
          <w:rFonts w:ascii="Times New Roman" w:hAnsi="Times New Roman"/>
          <w:sz w:val="26"/>
          <w:szCs w:val="26"/>
          <w:lang w:val="uz-Cyrl-UZ"/>
        </w:rPr>
        <w:t xml:space="preserve">_ та аравалар </w:t>
      </w:r>
      <w:r>
        <w:rPr>
          <w:rFonts w:ascii="Times New Roman" w:hAnsi="Times New Roman"/>
          <w:sz w:val="26"/>
          <w:szCs w:val="26"/>
          <w:lang w:val="uz-Cyrl-UZ"/>
        </w:rPr>
        <w:t>бўлиб</w:t>
      </w:r>
      <w:r w:rsidRPr="00952BD1">
        <w:rPr>
          <w:rFonts w:ascii="Times New Roman" w:hAnsi="Times New Roman"/>
          <w:sz w:val="26"/>
          <w:szCs w:val="26"/>
          <w:lang w:val="uz-Cyrl-UZ"/>
        </w:rPr>
        <w:t xml:space="preserve"> улардан тушадиган маблағларни</w:t>
      </w:r>
      <w:r>
        <w:rPr>
          <w:rFonts w:ascii="Times New Roman" w:hAnsi="Times New Roman"/>
          <w:sz w:val="26"/>
          <w:szCs w:val="26"/>
          <w:lang w:val="uz-Cyrl-UZ"/>
        </w:rPr>
        <w:t xml:space="preserve"> шунингдек, ижарага берилган бино ва иншоотлардан ижара ҳақлари ва автотураргоҳдан тушадиган тушумларни</w:t>
      </w:r>
      <w:r w:rsidRPr="00952BD1">
        <w:rPr>
          <w:rFonts w:ascii="Times New Roman" w:hAnsi="Times New Roman"/>
          <w:sz w:val="26"/>
          <w:szCs w:val="26"/>
          <w:lang w:val="uz-Cyrl-UZ"/>
        </w:rPr>
        <w:t xml:space="preserve"> белгиланган таъриф асосида ундириш. </w:t>
      </w:r>
    </w:p>
    <w:p w:rsidR="0049077F" w:rsidRPr="00952BD1" w:rsidRDefault="0049077F" w:rsidP="0049077F">
      <w:pPr>
        <w:pStyle w:val="a5"/>
        <w:ind w:firstLine="567"/>
        <w:rPr>
          <w:rFonts w:ascii="Times New Roman" w:hAnsi="Times New Roman"/>
          <w:sz w:val="26"/>
          <w:szCs w:val="26"/>
          <w:lang w:val="uz-Cyrl-UZ"/>
        </w:rPr>
      </w:pPr>
      <w:r>
        <w:rPr>
          <w:rFonts w:ascii="Times New Roman" w:hAnsi="Times New Roman"/>
          <w:sz w:val="26"/>
          <w:szCs w:val="26"/>
          <w:lang w:val="uz-Cyrl-UZ"/>
        </w:rPr>
        <w:t>Шунингдек, ижарага берилган</w:t>
      </w:r>
    </w:p>
    <w:p w:rsidR="0049077F" w:rsidRDefault="0049077F" w:rsidP="0049077F">
      <w:pPr>
        <w:pStyle w:val="23"/>
        <w:ind w:firstLine="567"/>
        <w:jc w:val="center"/>
        <w:rPr>
          <w:rFonts w:ascii="Times New Roman" w:hAnsi="Times New Roman"/>
          <w:b/>
          <w:bCs/>
          <w:sz w:val="26"/>
          <w:szCs w:val="26"/>
          <w:lang w:val="uz-Cyrl-UZ"/>
        </w:rPr>
      </w:pPr>
    </w:p>
    <w:p w:rsidR="0049077F" w:rsidRPr="00EC24DC" w:rsidRDefault="0049077F" w:rsidP="0049077F">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rsidR="0049077F" w:rsidRPr="00EC24DC" w:rsidRDefault="0049077F" w:rsidP="0049077F">
      <w:pPr>
        <w:autoSpaceDE w:val="0"/>
        <w:autoSpaceDN w:val="0"/>
        <w:adjustRightInd w:val="0"/>
        <w:ind w:firstLine="540"/>
        <w:jc w:val="both"/>
        <w:rPr>
          <w:sz w:val="26"/>
          <w:szCs w:val="26"/>
          <w:lang w:val="uz-Cyrl-UZ"/>
        </w:rPr>
      </w:pP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rsidR="0049077F" w:rsidRPr="00EC24DC" w:rsidRDefault="0049077F" w:rsidP="0049077F">
      <w:pPr>
        <w:autoSpaceDE w:val="0"/>
        <w:autoSpaceDN w:val="0"/>
        <w:adjustRightInd w:val="0"/>
        <w:ind w:firstLine="540"/>
        <w:jc w:val="both"/>
        <w:rPr>
          <w:sz w:val="26"/>
          <w:szCs w:val="26"/>
          <w:lang w:val="uz-Cyrl-UZ"/>
        </w:rPr>
      </w:pPr>
      <w:r w:rsidRPr="00EC24DC">
        <w:rPr>
          <w:sz w:val="26"/>
          <w:szCs w:val="26"/>
          <w:lang w:val="uz-Cyrl-UZ"/>
        </w:rPr>
        <w:t>Жамиятнинг асосий фаолият турлари ва даромадлар манбаига қуйидагилар киради:</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савдо жойлари учун ундириладиган жой ҳақи тўловлари (озиқ-овқат, ноозиқ-овқат, мол бозори, бошқалар);</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lastRenderedPageBreak/>
        <w:t>бозорнинг ҳудудида жойлашган ва уларнинг тасарруфидаги ер участкалари, бинолар ва иншоотларни ижарага беришдан олинган тушумлар;</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арава</w:t>
      </w:r>
      <w:r>
        <w:rPr>
          <w:sz w:val="26"/>
          <w:szCs w:val="26"/>
          <w:lang w:val="uz-Cyrl-UZ"/>
        </w:rPr>
        <w:t xml:space="preserve">, тарози, </w:t>
      </w:r>
      <w:r w:rsidRPr="00EC24DC">
        <w:rPr>
          <w:sz w:val="26"/>
          <w:szCs w:val="26"/>
          <w:lang w:val="uz-Cyrl-UZ"/>
        </w:rPr>
        <w:t>ҳожатхона</w:t>
      </w:r>
      <w:r>
        <w:rPr>
          <w:sz w:val="26"/>
          <w:szCs w:val="26"/>
          <w:lang w:val="uz-Cyrl-UZ"/>
        </w:rPr>
        <w:t xml:space="preserve"> ва бошқа</w:t>
      </w:r>
      <w:r w:rsidRPr="00EC24DC">
        <w:rPr>
          <w:sz w:val="26"/>
          <w:szCs w:val="26"/>
          <w:lang w:val="uz-Cyrl-UZ"/>
        </w:rPr>
        <w:t xml:space="preserve"> хизматлар</w:t>
      </w:r>
      <w:r>
        <w:rPr>
          <w:sz w:val="26"/>
          <w:szCs w:val="26"/>
          <w:lang w:val="uz-Cyrl-UZ"/>
        </w:rPr>
        <w:t xml:space="preserve"> учун тўловлар</w:t>
      </w:r>
      <w:r w:rsidRPr="00EC24DC">
        <w:rPr>
          <w:sz w:val="26"/>
          <w:szCs w:val="26"/>
          <w:lang w:val="uz-Cyrl-UZ"/>
        </w:rPr>
        <w:t>;</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rsidR="0049077F" w:rsidRDefault="0049077F" w:rsidP="0049077F">
      <w:pPr>
        <w:autoSpaceDE w:val="0"/>
        <w:autoSpaceDN w:val="0"/>
        <w:adjustRightInd w:val="0"/>
        <w:jc w:val="both"/>
        <w:rPr>
          <w:sz w:val="26"/>
          <w:szCs w:val="26"/>
          <w:lang w:val="uz-Cyrl-UZ"/>
        </w:rPr>
      </w:pPr>
    </w:p>
    <w:tbl>
      <w:tblPr>
        <w:tblW w:w="14175" w:type="dxa"/>
        <w:tblLook w:val="04A0" w:firstRow="1" w:lastRow="0" w:firstColumn="1" w:lastColumn="0" w:noHBand="0" w:noVBand="1"/>
      </w:tblPr>
      <w:tblGrid>
        <w:gridCol w:w="851"/>
        <w:gridCol w:w="6946"/>
        <w:gridCol w:w="1984"/>
        <w:gridCol w:w="2100"/>
        <w:gridCol w:w="2294"/>
      </w:tblGrid>
      <w:tr w:rsidR="00A16F05" w:rsidRPr="00A16F05" w:rsidTr="00A16F05">
        <w:trPr>
          <w:trHeight w:val="885"/>
        </w:trPr>
        <w:tc>
          <w:tcPr>
            <w:tcW w:w="14175" w:type="dxa"/>
            <w:gridSpan w:val="5"/>
            <w:tcBorders>
              <w:top w:val="nil"/>
              <w:left w:val="nil"/>
              <w:bottom w:val="nil"/>
              <w:right w:val="nil"/>
            </w:tcBorders>
            <w:shd w:val="clear" w:color="auto" w:fill="auto"/>
            <w:vAlign w:val="center"/>
            <w:hideMark/>
          </w:tcPr>
          <w:p w:rsidR="00A16F05" w:rsidRPr="00A16F05" w:rsidRDefault="00A16F05" w:rsidP="00A16F05">
            <w:pPr>
              <w:jc w:val="center"/>
              <w:rPr>
                <w:b/>
                <w:bCs/>
                <w:sz w:val="26"/>
                <w:szCs w:val="26"/>
                <w:lang w:val="uz-Cyrl-UZ"/>
              </w:rPr>
            </w:pPr>
            <w:r w:rsidRPr="00A16F05">
              <w:rPr>
                <w:b/>
                <w:bCs/>
                <w:sz w:val="26"/>
                <w:szCs w:val="26"/>
                <w:lang w:val="uz-Cyrl-UZ"/>
              </w:rPr>
              <w:t>Тошкент шаҳри  "Фарход дехқон бозори" нинг 2021 йил учун режалаштирилган даромадлар ва харажатлар смета ижроси</w:t>
            </w:r>
          </w:p>
        </w:tc>
      </w:tr>
      <w:tr w:rsidR="00A16F05" w:rsidRPr="00A16F05" w:rsidTr="00A16F05">
        <w:trPr>
          <w:trHeight w:val="330"/>
        </w:trPr>
        <w:tc>
          <w:tcPr>
            <w:tcW w:w="851" w:type="dxa"/>
            <w:tcBorders>
              <w:top w:val="nil"/>
              <w:left w:val="nil"/>
              <w:bottom w:val="single" w:sz="4" w:space="0" w:color="auto"/>
              <w:right w:val="nil"/>
            </w:tcBorders>
            <w:shd w:val="clear" w:color="auto" w:fill="auto"/>
            <w:noWrap/>
            <w:vAlign w:val="bottom"/>
            <w:hideMark/>
          </w:tcPr>
          <w:p w:rsidR="00A16F05" w:rsidRPr="00A16F05" w:rsidRDefault="00A16F05" w:rsidP="00A16F05">
            <w:pPr>
              <w:rPr>
                <w:sz w:val="26"/>
                <w:szCs w:val="26"/>
                <w:lang w:val="uz-Cyrl-UZ"/>
              </w:rPr>
            </w:pPr>
            <w:r w:rsidRPr="00A16F05">
              <w:rPr>
                <w:sz w:val="26"/>
                <w:szCs w:val="26"/>
                <w:lang w:val="uz-Cyrl-UZ"/>
              </w:rPr>
              <w:t> </w:t>
            </w:r>
          </w:p>
        </w:tc>
        <w:tc>
          <w:tcPr>
            <w:tcW w:w="6946" w:type="dxa"/>
            <w:tcBorders>
              <w:top w:val="nil"/>
              <w:left w:val="nil"/>
              <w:bottom w:val="single" w:sz="4" w:space="0" w:color="auto"/>
              <w:right w:val="nil"/>
            </w:tcBorders>
            <w:shd w:val="clear" w:color="auto" w:fill="auto"/>
            <w:noWrap/>
            <w:vAlign w:val="bottom"/>
            <w:hideMark/>
          </w:tcPr>
          <w:p w:rsidR="00A16F05" w:rsidRPr="00A16F05" w:rsidRDefault="00A16F05" w:rsidP="00A16F05">
            <w:pPr>
              <w:rPr>
                <w:sz w:val="26"/>
                <w:szCs w:val="26"/>
                <w:lang w:val="uz-Cyrl-UZ"/>
              </w:rPr>
            </w:pPr>
            <w:r w:rsidRPr="00A16F05">
              <w:rPr>
                <w:sz w:val="26"/>
                <w:szCs w:val="26"/>
                <w:lang w:val="uz-Cyrl-UZ"/>
              </w:rPr>
              <w:t> </w:t>
            </w:r>
          </w:p>
        </w:tc>
        <w:tc>
          <w:tcPr>
            <w:tcW w:w="1984" w:type="dxa"/>
            <w:tcBorders>
              <w:top w:val="nil"/>
              <w:left w:val="nil"/>
              <w:bottom w:val="single" w:sz="4" w:space="0" w:color="auto"/>
              <w:right w:val="nil"/>
            </w:tcBorders>
            <w:shd w:val="clear" w:color="auto" w:fill="auto"/>
            <w:noWrap/>
            <w:vAlign w:val="bottom"/>
            <w:hideMark/>
          </w:tcPr>
          <w:p w:rsidR="00A16F05" w:rsidRPr="00A16F05" w:rsidRDefault="00A16F05" w:rsidP="00A16F05">
            <w:pPr>
              <w:rPr>
                <w:sz w:val="26"/>
                <w:szCs w:val="26"/>
                <w:lang w:val="uz-Cyrl-UZ"/>
              </w:rPr>
            </w:pPr>
            <w:r w:rsidRPr="00A16F05">
              <w:rPr>
                <w:sz w:val="26"/>
                <w:szCs w:val="26"/>
                <w:lang w:val="uz-Cyrl-UZ"/>
              </w:rPr>
              <w:t> </w:t>
            </w:r>
          </w:p>
        </w:tc>
        <w:tc>
          <w:tcPr>
            <w:tcW w:w="2100" w:type="dxa"/>
            <w:tcBorders>
              <w:top w:val="nil"/>
              <w:left w:val="nil"/>
              <w:bottom w:val="nil"/>
              <w:right w:val="nil"/>
            </w:tcBorders>
            <w:shd w:val="clear" w:color="auto" w:fill="auto"/>
            <w:noWrap/>
            <w:vAlign w:val="bottom"/>
            <w:hideMark/>
          </w:tcPr>
          <w:p w:rsidR="00A16F05" w:rsidRPr="00A16F05" w:rsidRDefault="00A16F05" w:rsidP="00A16F05">
            <w:pPr>
              <w:rPr>
                <w:sz w:val="26"/>
                <w:szCs w:val="26"/>
                <w:lang w:val="uz-Cyrl-UZ"/>
              </w:rPr>
            </w:pPr>
          </w:p>
        </w:tc>
        <w:tc>
          <w:tcPr>
            <w:tcW w:w="2289" w:type="dxa"/>
            <w:tcBorders>
              <w:top w:val="nil"/>
              <w:left w:val="nil"/>
              <w:bottom w:val="nil"/>
              <w:right w:val="nil"/>
            </w:tcBorders>
            <w:shd w:val="clear" w:color="auto" w:fill="auto"/>
            <w:noWrap/>
            <w:vAlign w:val="bottom"/>
            <w:hideMark/>
          </w:tcPr>
          <w:p w:rsidR="00A16F05" w:rsidRPr="00A16F05" w:rsidRDefault="00A16F05" w:rsidP="00A16F05">
            <w:pPr>
              <w:jc w:val="center"/>
              <w:rPr>
                <w:sz w:val="26"/>
                <w:szCs w:val="26"/>
              </w:rPr>
            </w:pPr>
            <w:r w:rsidRPr="00A16F05">
              <w:rPr>
                <w:sz w:val="26"/>
                <w:szCs w:val="26"/>
              </w:rPr>
              <w:t>(минг сўм)</w:t>
            </w:r>
          </w:p>
        </w:tc>
      </w:tr>
      <w:tr w:rsidR="00A16F05" w:rsidRPr="00A16F05" w:rsidTr="00A16F05">
        <w:trPr>
          <w:trHeight w:val="315"/>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w:t>
            </w:r>
          </w:p>
        </w:tc>
        <w:tc>
          <w:tcPr>
            <w:tcW w:w="6946" w:type="dxa"/>
            <w:vMerge w:val="restart"/>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Кўрсаткичлар</w:t>
            </w:r>
          </w:p>
        </w:tc>
        <w:tc>
          <w:tcPr>
            <w:tcW w:w="6378" w:type="dxa"/>
            <w:gridSpan w:val="3"/>
            <w:tcBorders>
              <w:top w:val="single" w:sz="4" w:space="0" w:color="auto"/>
              <w:left w:val="nil"/>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2021 йил учун</w:t>
            </w:r>
          </w:p>
        </w:tc>
      </w:tr>
      <w:tr w:rsidR="00A16F05" w:rsidRPr="00A16F05" w:rsidTr="00A16F05">
        <w:trPr>
          <w:trHeight w:val="315"/>
        </w:trPr>
        <w:tc>
          <w:tcPr>
            <w:tcW w:w="851"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c>
          <w:tcPr>
            <w:tcW w:w="6946"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Йил бошидан режа</w:t>
            </w:r>
          </w:p>
        </w:tc>
        <w:tc>
          <w:tcPr>
            <w:tcW w:w="2100" w:type="dxa"/>
            <w:vMerge w:val="restart"/>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Йил бошидан амалда</w:t>
            </w:r>
          </w:p>
        </w:tc>
        <w:tc>
          <w:tcPr>
            <w:tcW w:w="2289" w:type="dxa"/>
            <w:vMerge w:val="restart"/>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Фарқи</w:t>
            </w:r>
          </w:p>
        </w:tc>
      </w:tr>
      <w:tr w:rsidR="00A16F05" w:rsidRPr="00A16F05" w:rsidTr="00A16F05">
        <w:trPr>
          <w:trHeight w:val="315"/>
        </w:trPr>
        <w:tc>
          <w:tcPr>
            <w:tcW w:w="851"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c>
          <w:tcPr>
            <w:tcW w:w="6946"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c>
          <w:tcPr>
            <w:tcW w:w="1984"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c>
          <w:tcPr>
            <w:tcW w:w="2100"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c>
          <w:tcPr>
            <w:tcW w:w="2289" w:type="dxa"/>
            <w:vMerge/>
            <w:tcBorders>
              <w:top w:val="nil"/>
              <w:left w:val="single" w:sz="4" w:space="0" w:color="auto"/>
              <w:bottom w:val="single" w:sz="4" w:space="0" w:color="auto"/>
              <w:right w:val="single" w:sz="4" w:space="0" w:color="auto"/>
            </w:tcBorders>
            <w:vAlign w:val="center"/>
            <w:hideMark/>
          </w:tcPr>
          <w:p w:rsidR="00A16F05" w:rsidRPr="00A16F05" w:rsidRDefault="00A16F05" w:rsidP="00A16F05">
            <w:pPr>
              <w:rPr>
                <w:sz w:val="26"/>
                <w:szCs w:val="26"/>
              </w:rPr>
            </w:pP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Жами даромадлар:</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8 705 982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8 746 536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40 553,8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1.1.</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Жой хаки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3 653 439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3 644 098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-9 341,0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1.2.</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 xml:space="preserve"> Ижара ҳақи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2 305 681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2 339 619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33 938,0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1.3.</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Инфраструктура тўлови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492 800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497 165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4 365,0 </w:t>
            </w:r>
          </w:p>
        </w:tc>
      </w:tr>
      <w:tr w:rsidR="00A16F05" w:rsidRPr="00A16F05" w:rsidTr="00A16F0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Жами пуллик хизматлар:</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2 216 045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2 229 604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13 559 </w:t>
            </w:r>
          </w:p>
        </w:tc>
      </w:tr>
      <w:tr w:rsidR="00A16F05" w:rsidRPr="00A16F05" w:rsidTr="00A16F05">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1.4.1.</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 xml:space="preserve"> Арава хизмати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673 275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723 780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50 505,0 </w:t>
            </w:r>
          </w:p>
        </w:tc>
      </w:tr>
      <w:tr w:rsidR="00A16F05" w:rsidRPr="00A16F05" w:rsidTr="00A16F05">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1.4.2.</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Тарози хизмати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15 670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11 754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-3 916,0 </w:t>
            </w:r>
          </w:p>
        </w:tc>
      </w:tr>
      <w:tr w:rsidR="00A16F05" w:rsidRPr="00A16F05" w:rsidTr="00A16F05">
        <w:trPr>
          <w:trHeight w:val="9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1.4.3.</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Қишлоқ хўжалик ва бошқа озиқ-овкат маҳсулотларини сақлаш (Коровулик хизмати)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375 500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333 507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-41 993,0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1.4.6.</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 xml:space="preserve"> Хожатхона хизмати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265 100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324 612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59 512,0 </w:t>
            </w:r>
          </w:p>
        </w:tc>
      </w:tr>
      <w:tr w:rsidR="00A16F05" w:rsidRPr="00A16F05"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1.4.7.</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 Автотранспорт воситаларини вақтинча сақлаш хизмати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886 500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835 951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-50 549,2 </w:t>
            </w:r>
          </w:p>
        </w:tc>
      </w:tr>
      <w:tr w:rsidR="00A16F05" w:rsidRPr="00A16F05" w:rsidTr="00A16F05">
        <w:trPr>
          <w:trHeight w:val="3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1.4.8.</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Бошка пуллик хизматлари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1.5.</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Коммунал хизматлар</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38 017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36 050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-1 967,0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lastRenderedPageBreak/>
              <w:t> </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Жами бюджетга солиқлар</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2 638 531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2 594 029,1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44 501,5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2.1.</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 xml:space="preserve">ҚҚС 15%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1 135 563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1 136 292,6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-729,6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2.2.</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12% ижтимоий  солик</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252 306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291 604,5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-39 298,5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2.3.</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Мол-Мулк солиғи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123 027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123 026,4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0,6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2.4.</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Ер солиғи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657 000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657 997,0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-997,0 </w:t>
            </w:r>
          </w:p>
        </w:tc>
      </w:tr>
      <w:tr w:rsidR="00A16F05" w:rsidRPr="00A16F05" w:rsidTr="00A16F05">
        <w:trPr>
          <w:trHeight w:val="64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2.5.</w:t>
            </w:r>
          </w:p>
        </w:tc>
        <w:tc>
          <w:tcPr>
            <w:tcW w:w="6946" w:type="dxa"/>
            <w:tcBorders>
              <w:top w:val="nil"/>
              <w:left w:val="nil"/>
              <w:bottom w:val="single" w:sz="4" w:space="0" w:color="auto"/>
              <w:right w:val="single" w:sz="4" w:space="0" w:color="auto"/>
            </w:tcBorders>
            <w:shd w:val="clear" w:color="000000" w:fill="FFFFFF"/>
            <w:vAlign w:val="center"/>
            <w:hideMark/>
          </w:tcPr>
          <w:p w:rsidR="00A16F05" w:rsidRPr="00A16F05" w:rsidRDefault="00A16F05" w:rsidP="00A16F05">
            <w:pPr>
              <w:rPr>
                <w:sz w:val="26"/>
                <w:szCs w:val="26"/>
              </w:rPr>
            </w:pPr>
            <w:r w:rsidRPr="00A16F05">
              <w:rPr>
                <w:sz w:val="26"/>
                <w:szCs w:val="26"/>
              </w:rPr>
              <w:t>Сув ресурсларидан фойдаланганлик</w:t>
            </w:r>
            <w:r w:rsidRPr="00A16F05">
              <w:rPr>
                <w:sz w:val="26"/>
                <w:szCs w:val="26"/>
              </w:rPr>
              <w:br/>
              <w:t>учун солиқ</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12 000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12 421,0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-421,0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2.6.</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фойда солиги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458 635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372 687,6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85 947,0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3</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sz w:val="26"/>
                <w:szCs w:val="26"/>
              </w:rPr>
            </w:pPr>
            <w:r w:rsidRPr="00A16F05">
              <w:rPr>
                <w:sz w:val="26"/>
                <w:szCs w:val="26"/>
              </w:rPr>
              <w:t>Жами Соф тушум (Форма 2 сатр 010)</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7 570 419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7 610 243,2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color w:val="FF0000"/>
                <w:sz w:val="26"/>
                <w:szCs w:val="26"/>
              </w:rPr>
              <w:t xml:space="preserve">-39 824,2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Давр харажатлари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5 277 246</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5 746 805,1</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-469 559,1</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Иш ҳақи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2 102 550,0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2 430 037,3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-327 487,3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4.2.</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12% ижтимоий  солик</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252 306,0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291 604,5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-39 298,5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4.3.</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Мол-Мулк солиғи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123 027,0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123 026,4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0,6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4.4.</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Ер солиғи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657 000,0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657 997,0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-997,0 </w:t>
            </w:r>
          </w:p>
        </w:tc>
      </w:tr>
      <w:tr w:rsidR="00A16F05" w:rsidRPr="00A16F05"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4.5.</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Сув ресурсларидан фойдаланганлик</w:t>
            </w:r>
            <w:r w:rsidRPr="00A16F05">
              <w:rPr>
                <w:sz w:val="26"/>
                <w:szCs w:val="26"/>
              </w:rPr>
              <w:br/>
              <w:t>учун солиқ</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12 421,0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-421,0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4.6.</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Сув ва канализация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170 000,0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139 411,3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30 588,7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4.7.</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Электр қуввати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300 000,0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168 909,8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131 090,2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4.8.</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Газ харажатлари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10 200,0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8 281,0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1 919,0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4.9.</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Дизенфекция харажатлари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5 280,0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5 272,5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7,5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4.10.</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Махсустранс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186 252,0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202 519,8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-16 267,8 </w:t>
            </w:r>
          </w:p>
        </w:tc>
      </w:tr>
      <w:tr w:rsidR="00A16F05" w:rsidRPr="00A16F05" w:rsidTr="00A16F05">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4.11.</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Транспорт харажатлари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36 900,0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33 675,2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3 224,8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4.12.</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Иссиқлик энергияси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4.13.</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Телефон, интернет</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12 000,0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9 969,6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2 030,4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4.14.</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ИИБ  хизмати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759 800,0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899 880,1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-140 080,1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lastRenderedPageBreak/>
              <w:t>4.15.</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Жорий таъмирлаш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30 000,0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0,0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30 000,0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4.16.</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Ас.восита эскириши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359 931,0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358 900,0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1 031,0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4.17.</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Банк фоизи, хизмати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30 000,0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45 863,5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-15 863,5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4.18.</w:t>
            </w:r>
          </w:p>
        </w:tc>
        <w:tc>
          <w:tcPr>
            <w:tcW w:w="6946"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rPr>
                <w:sz w:val="26"/>
                <w:szCs w:val="26"/>
              </w:rPr>
            </w:pPr>
            <w:r w:rsidRPr="00A16F05">
              <w:rPr>
                <w:sz w:val="26"/>
                <w:szCs w:val="26"/>
              </w:rPr>
              <w:t xml:space="preserve">Бошқа харажатлар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230 000,0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sz w:val="26"/>
                <w:szCs w:val="26"/>
              </w:rPr>
              <w:t xml:space="preserve">359 036,1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sz w:val="26"/>
                <w:szCs w:val="26"/>
              </w:rPr>
            </w:pPr>
            <w:r w:rsidRPr="00A16F05">
              <w:rPr>
                <w:color w:val="FF0000"/>
                <w:sz w:val="26"/>
                <w:szCs w:val="26"/>
              </w:rPr>
              <w:t xml:space="preserve">-129 036,1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w:t>
            </w:r>
          </w:p>
        </w:tc>
        <w:tc>
          <w:tcPr>
            <w:tcW w:w="6946" w:type="dxa"/>
            <w:tcBorders>
              <w:top w:val="nil"/>
              <w:left w:val="nil"/>
              <w:bottom w:val="single" w:sz="4" w:space="0" w:color="auto"/>
              <w:right w:val="single" w:sz="4" w:space="0" w:color="auto"/>
            </w:tcBorders>
            <w:shd w:val="clear" w:color="000000" w:fill="FFFFFF"/>
            <w:vAlign w:val="center"/>
            <w:hideMark/>
          </w:tcPr>
          <w:p w:rsidR="00A16F05" w:rsidRPr="00A16F05" w:rsidRDefault="00A16F05" w:rsidP="00A16F05">
            <w:pPr>
              <w:rPr>
                <w:b/>
                <w:bCs/>
                <w:sz w:val="26"/>
                <w:szCs w:val="26"/>
              </w:rPr>
            </w:pPr>
            <w:r w:rsidRPr="00A16F05">
              <w:rPr>
                <w:b/>
                <w:bCs/>
                <w:sz w:val="26"/>
                <w:szCs w:val="26"/>
              </w:rPr>
              <w:t xml:space="preserve">Жами харажатлар </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5 277 246,0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5 746 805,1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color w:val="FF0000"/>
                <w:sz w:val="26"/>
                <w:szCs w:val="26"/>
              </w:rPr>
              <w:t xml:space="preserve">-469 559,1 </w:t>
            </w:r>
          </w:p>
        </w:tc>
      </w:tr>
      <w:tr w:rsidR="00A16F05" w:rsidRPr="00A16F05"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5</w:t>
            </w:r>
          </w:p>
        </w:tc>
        <w:tc>
          <w:tcPr>
            <w:tcW w:w="6946" w:type="dxa"/>
            <w:tcBorders>
              <w:top w:val="nil"/>
              <w:left w:val="nil"/>
              <w:bottom w:val="single" w:sz="4" w:space="0" w:color="auto"/>
              <w:right w:val="single" w:sz="4" w:space="0" w:color="auto"/>
            </w:tcBorders>
            <w:shd w:val="clear" w:color="000000" w:fill="FFFFFF"/>
            <w:vAlign w:val="center"/>
            <w:hideMark/>
          </w:tcPr>
          <w:p w:rsidR="00A16F05" w:rsidRPr="00A16F05" w:rsidRDefault="00A16F05" w:rsidP="00A16F05">
            <w:pPr>
              <w:rPr>
                <w:b/>
                <w:bCs/>
                <w:sz w:val="26"/>
                <w:szCs w:val="26"/>
              </w:rPr>
            </w:pPr>
            <w:r w:rsidRPr="00A16F05">
              <w:rPr>
                <w:b/>
                <w:bCs/>
                <w:sz w:val="26"/>
                <w:szCs w:val="26"/>
              </w:rPr>
              <w:t xml:space="preserve">Фойда солиғини тўлагунга қадар </w:t>
            </w:r>
            <w:r w:rsidRPr="00A16F05">
              <w:rPr>
                <w:b/>
                <w:bCs/>
                <w:sz w:val="26"/>
                <w:szCs w:val="26"/>
              </w:rPr>
              <w:br/>
              <w:t>фойда (зарар) (Ф-2 сатр 240)</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2 293 173,0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1 863 438,1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429 734,9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6</w:t>
            </w:r>
          </w:p>
        </w:tc>
        <w:tc>
          <w:tcPr>
            <w:tcW w:w="6946" w:type="dxa"/>
            <w:tcBorders>
              <w:top w:val="nil"/>
              <w:left w:val="nil"/>
              <w:bottom w:val="single" w:sz="4" w:space="0" w:color="auto"/>
              <w:right w:val="single" w:sz="4" w:space="0" w:color="auto"/>
            </w:tcBorders>
            <w:shd w:val="clear" w:color="000000" w:fill="FFFFFF"/>
            <w:noWrap/>
            <w:vAlign w:val="center"/>
            <w:hideMark/>
          </w:tcPr>
          <w:p w:rsidR="00A16F05" w:rsidRPr="00A16F05" w:rsidRDefault="00A16F05" w:rsidP="00A16F05">
            <w:pPr>
              <w:rPr>
                <w:b/>
                <w:bCs/>
                <w:sz w:val="26"/>
                <w:szCs w:val="26"/>
              </w:rPr>
            </w:pPr>
            <w:r w:rsidRPr="00A16F05">
              <w:rPr>
                <w:b/>
                <w:bCs/>
                <w:sz w:val="26"/>
                <w:szCs w:val="26"/>
              </w:rPr>
              <w:t>Фойда солиги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458 634,6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372 687,6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85 947,0 </w:t>
            </w:r>
          </w:p>
        </w:tc>
      </w:tr>
      <w:tr w:rsidR="00A16F05" w:rsidRPr="00A16F05" w:rsidTr="00A16F05">
        <w:trPr>
          <w:trHeight w:val="6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7</w:t>
            </w:r>
          </w:p>
        </w:tc>
        <w:tc>
          <w:tcPr>
            <w:tcW w:w="6946" w:type="dxa"/>
            <w:tcBorders>
              <w:top w:val="nil"/>
              <w:left w:val="nil"/>
              <w:bottom w:val="single" w:sz="4" w:space="0" w:color="auto"/>
              <w:right w:val="single" w:sz="4" w:space="0" w:color="auto"/>
            </w:tcBorders>
            <w:shd w:val="clear" w:color="000000" w:fill="FFFFFF"/>
            <w:vAlign w:val="center"/>
            <w:hideMark/>
          </w:tcPr>
          <w:p w:rsidR="00A16F05" w:rsidRPr="00A16F05" w:rsidRDefault="00A16F05" w:rsidP="00A16F05">
            <w:pPr>
              <w:rPr>
                <w:b/>
                <w:bCs/>
                <w:sz w:val="26"/>
                <w:szCs w:val="26"/>
              </w:rPr>
            </w:pPr>
            <w:r w:rsidRPr="00A16F05">
              <w:rPr>
                <w:b/>
                <w:bCs/>
                <w:sz w:val="26"/>
                <w:szCs w:val="26"/>
              </w:rPr>
              <w:t xml:space="preserve">Хисобот даври соф фойдаси (зарар) </w:t>
            </w:r>
            <w:r w:rsidRPr="00A16F05">
              <w:rPr>
                <w:b/>
                <w:bCs/>
                <w:sz w:val="26"/>
                <w:szCs w:val="26"/>
              </w:rPr>
              <w:br/>
              <w:t>(Ф-2 сатр 270)</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1 834 538,4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1 490 750,5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right"/>
              <w:rPr>
                <w:b/>
                <w:bCs/>
                <w:sz w:val="26"/>
                <w:szCs w:val="26"/>
              </w:rPr>
            </w:pPr>
            <w:r w:rsidRPr="00A16F05">
              <w:rPr>
                <w:b/>
                <w:bCs/>
                <w:sz w:val="26"/>
                <w:szCs w:val="26"/>
              </w:rPr>
              <w:t xml:space="preserve">343 787,9 </w:t>
            </w:r>
          </w:p>
        </w:tc>
      </w:tr>
      <w:tr w:rsidR="00A16F05" w:rsidRPr="00A16F05" w:rsidTr="00A16F05">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w:t>
            </w:r>
          </w:p>
        </w:tc>
        <w:tc>
          <w:tcPr>
            <w:tcW w:w="6946" w:type="dxa"/>
            <w:tcBorders>
              <w:top w:val="nil"/>
              <w:left w:val="nil"/>
              <w:bottom w:val="single" w:sz="4" w:space="0" w:color="auto"/>
              <w:right w:val="single" w:sz="4" w:space="0" w:color="auto"/>
            </w:tcBorders>
            <w:shd w:val="clear" w:color="auto" w:fill="auto"/>
            <w:noWrap/>
            <w:vAlign w:val="center"/>
            <w:hideMark/>
          </w:tcPr>
          <w:p w:rsidR="00A16F05" w:rsidRPr="00A16F05" w:rsidRDefault="00A16F05" w:rsidP="00A16F05">
            <w:pPr>
              <w:rPr>
                <w:sz w:val="26"/>
                <w:szCs w:val="26"/>
              </w:rPr>
            </w:pPr>
            <w:r w:rsidRPr="00A16F05">
              <w:rPr>
                <w:sz w:val="26"/>
                <w:szCs w:val="26"/>
              </w:rPr>
              <w:t>Рентабеллик даражаси</w:t>
            </w:r>
          </w:p>
        </w:tc>
        <w:tc>
          <w:tcPr>
            <w:tcW w:w="1984"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xml:space="preserve">21,1 </w:t>
            </w:r>
          </w:p>
        </w:tc>
        <w:tc>
          <w:tcPr>
            <w:tcW w:w="2100"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xml:space="preserve">17,0 </w:t>
            </w:r>
          </w:p>
        </w:tc>
        <w:tc>
          <w:tcPr>
            <w:tcW w:w="2289" w:type="dxa"/>
            <w:tcBorders>
              <w:top w:val="nil"/>
              <w:left w:val="nil"/>
              <w:bottom w:val="single" w:sz="4" w:space="0" w:color="auto"/>
              <w:right w:val="single" w:sz="4" w:space="0" w:color="auto"/>
            </w:tcBorders>
            <w:shd w:val="clear" w:color="auto" w:fill="auto"/>
            <w:vAlign w:val="center"/>
            <w:hideMark/>
          </w:tcPr>
          <w:p w:rsidR="00A16F05" w:rsidRPr="00A16F05" w:rsidRDefault="00A16F05" w:rsidP="00A16F05">
            <w:pPr>
              <w:jc w:val="center"/>
              <w:rPr>
                <w:sz w:val="26"/>
                <w:szCs w:val="26"/>
              </w:rPr>
            </w:pPr>
            <w:r w:rsidRPr="00A16F05">
              <w:rPr>
                <w:sz w:val="26"/>
                <w:szCs w:val="26"/>
              </w:rPr>
              <w:t> </w:t>
            </w:r>
          </w:p>
        </w:tc>
      </w:tr>
    </w:tbl>
    <w:p w:rsidR="00202127" w:rsidRDefault="00202127"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tbl>
      <w:tblPr>
        <w:tblW w:w="14116" w:type="dxa"/>
        <w:tblLook w:val="04A0" w:firstRow="1" w:lastRow="0" w:firstColumn="1" w:lastColumn="0" w:noHBand="0" w:noVBand="1"/>
      </w:tblPr>
      <w:tblGrid>
        <w:gridCol w:w="1134"/>
        <w:gridCol w:w="3686"/>
        <w:gridCol w:w="2268"/>
        <w:gridCol w:w="1720"/>
        <w:gridCol w:w="1760"/>
        <w:gridCol w:w="1660"/>
        <w:gridCol w:w="1862"/>
        <w:gridCol w:w="26"/>
      </w:tblGrid>
      <w:tr w:rsidR="006D08CA" w:rsidRPr="006D08CA" w:rsidTr="006D08CA">
        <w:trPr>
          <w:trHeight w:val="570"/>
        </w:trPr>
        <w:tc>
          <w:tcPr>
            <w:tcW w:w="14116" w:type="dxa"/>
            <w:gridSpan w:val="8"/>
            <w:vMerge w:val="restart"/>
            <w:tcBorders>
              <w:top w:val="nil"/>
              <w:left w:val="nil"/>
              <w:bottom w:val="nil"/>
              <w:right w:val="nil"/>
            </w:tcBorders>
            <w:shd w:val="clear" w:color="auto" w:fill="auto"/>
            <w:vAlign w:val="center"/>
            <w:hideMark/>
          </w:tcPr>
          <w:p w:rsidR="006D08CA" w:rsidRPr="006D08CA" w:rsidRDefault="006D08CA" w:rsidP="006D08CA">
            <w:pPr>
              <w:jc w:val="center"/>
              <w:rPr>
                <w:sz w:val="26"/>
                <w:szCs w:val="26"/>
                <w:lang w:val="uz-Cyrl-UZ"/>
              </w:rPr>
            </w:pPr>
            <w:r w:rsidRPr="006D08CA">
              <w:rPr>
                <w:sz w:val="26"/>
                <w:szCs w:val="26"/>
                <w:lang w:val="uz-Cyrl-UZ"/>
              </w:rPr>
              <w:t>Тошкент шаҳри  "Фарход  дехқон бозори"АЖ нинг 2022 йил учун режалаштирилган харажатлар сметасига ёйилма</w:t>
            </w:r>
          </w:p>
        </w:tc>
      </w:tr>
      <w:tr w:rsidR="006D08CA" w:rsidRPr="006D08CA" w:rsidTr="006D08CA">
        <w:trPr>
          <w:trHeight w:val="299"/>
        </w:trPr>
        <w:tc>
          <w:tcPr>
            <w:tcW w:w="14116" w:type="dxa"/>
            <w:gridSpan w:val="8"/>
            <w:vMerge/>
            <w:tcBorders>
              <w:top w:val="nil"/>
              <w:left w:val="nil"/>
              <w:bottom w:val="nil"/>
              <w:right w:val="nil"/>
            </w:tcBorders>
            <w:vAlign w:val="center"/>
            <w:hideMark/>
          </w:tcPr>
          <w:p w:rsidR="006D08CA" w:rsidRPr="006D08CA" w:rsidRDefault="006D08CA" w:rsidP="006D08CA">
            <w:pPr>
              <w:rPr>
                <w:sz w:val="26"/>
                <w:szCs w:val="26"/>
                <w:lang w:val="uz-Cyrl-UZ"/>
              </w:rPr>
            </w:pPr>
          </w:p>
        </w:tc>
      </w:tr>
      <w:tr w:rsidR="006D08CA" w:rsidRPr="006D08CA" w:rsidTr="006D08CA">
        <w:trPr>
          <w:gridAfter w:val="1"/>
          <w:wAfter w:w="28" w:type="dxa"/>
          <w:trHeight w:val="330"/>
        </w:trPr>
        <w:tc>
          <w:tcPr>
            <w:tcW w:w="1134" w:type="dxa"/>
            <w:tcBorders>
              <w:top w:val="nil"/>
              <w:left w:val="nil"/>
              <w:bottom w:val="single" w:sz="4" w:space="0" w:color="auto"/>
              <w:right w:val="nil"/>
            </w:tcBorders>
            <w:shd w:val="clear" w:color="auto" w:fill="auto"/>
            <w:noWrap/>
            <w:vAlign w:val="bottom"/>
            <w:hideMark/>
          </w:tcPr>
          <w:p w:rsidR="006D08CA" w:rsidRPr="006D08CA" w:rsidRDefault="006D08CA" w:rsidP="006D08CA">
            <w:pPr>
              <w:rPr>
                <w:sz w:val="26"/>
                <w:szCs w:val="26"/>
                <w:lang w:val="uz-Cyrl-UZ"/>
              </w:rPr>
            </w:pPr>
            <w:r w:rsidRPr="006D08CA">
              <w:rPr>
                <w:sz w:val="26"/>
                <w:szCs w:val="26"/>
                <w:lang w:val="uz-Cyrl-UZ"/>
              </w:rPr>
              <w:t> </w:t>
            </w:r>
          </w:p>
        </w:tc>
        <w:tc>
          <w:tcPr>
            <w:tcW w:w="3686" w:type="dxa"/>
            <w:tcBorders>
              <w:top w:val="nil"/>
              <w:left w:val="nil"/>
              <w:bottom w:val="single" w:sz="4" w:space="0" w:color="auto"/>
              <w:right w:val="nil"/>
            </w:tcBorders>
            <w:shd w:val="clear" w:color="auto" w:fill="auto"/>
            <w:noWrap/>
            <w:vAlign w:val="bottom"/>
            <w:hideMark/>
          </w:tcPr>
          <w:p w:rsidR="006D08CA" w:rsidRPr="006D08CA" w:rsidRDefault="006D08CA" w:rsidP="006D08CA">
            <w:pPr>
              <w:rPr>
                <w:sz w:val="26"/>
                <w:szCs w:val="26"/>
                <w:lang w:val="uz-Cyrl-UZ"/>
              </w:rPr>
            </w:pPr>
            <w:r w:rsidRPr="006D08CA">
              <w:rPr>
                <w:sz w:val="26"/>
                <w:szCs w:val="26"/>
                <w:lang w:val="uz-Cyrl-UZ"/>
              </w:rPr>
              <w:t> </w:t>
            </w:r>
          </w:p>
        </w:tc>
        <w:tc>
          <w:tcPr>
            <w:tcW w:w="2268" w:type="dxa"/>
            <w:tcBorders>
              <w:top w:val="nil"/>
              <w:left w:val="nil"/>
              <w:bottom w:val="single" w:sz="4" w:space="0" w:color="auto"/>
              <w:right w:val="nil"/>
            </w:tcBorders>
            <w:shd w:val="clear" w:color="auto" w:fill="auto"/>
            <w:noWrap/>
            <w:vAlign w:val="bottom"/>
            <w:hideMark/>
          </w:tcPr>
          <w:p w:rsidR="006D08CA" w:rsidRPr="006D08CA" w:rsidRDefault="006D08CA" w:rsidP="006D08CA">
            <w:pPr>
              <w:rPr>
                <w:sz w:val="26"/>
                <w:szCs w:val="26"/>
                <w:lang w:val="uz-Cyrl-UZ"/>
              </w:rPr>
            </w:pPr>
            <w:r w:rsidRPr="006D08CA">
              <w:rPr>
                <w:sz w:val="26"/>
                <w:szCs w:val="26"/>
                <w:lang w:val="uz-Cyrl-UZ"/>
              </w:rPr>
              <w:t> </w:t>
            </w:r>
          </w:p>
        </w:tc>
        <w:tc>
          <w:tcPr>
            <w:tcW w:w="1720" w:type="dxa"/>
            <w:tcBorders>
              <w:top w:val="nil"/>
              <w:left w:val="nil"/>
              <w:bottom w:val="nil"/>
              <w:right w:val="nil"/>
            </w:tcBorders>
            <w:shd w:val="clear" w:color="auto" w:fill="auto"/>
            <w:noWrap/>
            <w:vAlign w:val="bottom"/>
            <w:hideMark/>
          </w:tcPr>
          <w:p w:rsidR="006D08CA" w:rsidRPr="006D08CA" w:rsidRDefault="006D08CA" w:rsidP="006D08CA">
            <w:pPr>
              <w:rPr>
                <w:sz w:val="26"/>
                <w:szCs w:val="26"/>
                <w:lang w:val="uz-Cyrl-UZ"/>
              </w:rPr>
            </w:pPr>
          </w:p>
        </w:tc>
        <w:tc>
          <w:tcPr>
            <w:tcW w:w="1760" w:type="dxa"/>
            <w:tcBorders>
              <w:top w:val="nil"/>
              <w:left w:val="nil"/>
              <w:bottom w:val="nil"/>
              <w:right w:val="nil"/>
            </w:tcBorders>
            <w:shd w:val="clear" w:color="auto" w:fill="auto"/>
            <w:noWrap/>
            <w:vAlign w:val="bottom"/>
            <w:hideMark/>
          </w:tcPr>
          <w:p w:rsidR="006D08CA" w:rsidRPr="006D08CA" w:rsidRDefault="006D08CA" w:rsidP="006D08CA">
            <w:pPr>
              <w:rPr>
                <w:sz w:val="20"/>
                <w:szCs w:val="20"/>
                <w:lang w:val="uz-Cyrl-UZ"/>
              </w:rPr>
            </w:pPr>
          </w:p>
        </w:tc>
        <w:tc>
          <w:tcPr>
            <w:tcW w:w="1660" w:type="dxa"/>
            <w:tcBorders>
              <w:top w:val="nil"/>
              <w:left w:val="nil"/>
              <w:bottom w:val="nil"/>
              <w:right w:val="nil"/>
            </w:tcBorders>
            <w:shd w:val="clear" w:color="auto" w:fill="auto"/>
            <w:noWrap/>
            <w:vAlign w:val="bottom"/>
            <w:hideMark/>
          </w:tcPr>
          <w:p w:rsidR="006D08CA" w:rsidRPr="006D08CA" w:rsidRDefault="006D08CA" w:rsidP="006D08CA">
            <w:pPr>
              <w:jc w:val="center"/>
              <w:rPr>
                <w:sz w:val="20"/>
                <w:szCs w:val="20"/>
                <w:lang w:val="uz-Cyrl-UZ"/>
              </w:rPr>
            </w:pPr>
          </w:p>
        </w:tc>
        <w:tc>
          <w:tcPr>
            <w:tcW w:w="1860" w:type="dxa"/>
            <w:tcBorders>
              <w:top w:val="nil"/>
              <w:left w:val="nil"/>
              <w:bottom w:val="nil"/>
              <w:right w:val="nil"/>
            </w:tcBorders>
            <w:shd w:val="clear" w:color="auto" w:fill="auto"/>
            <w:noWrap/>
            <w:vAlign w:val="bottom"/>
            <w:hideMark/>
          </w:tcPr>
          <w:p w:rsidR="006D08CA" w:rsidRPr="006D08CA" w:rsidRDefault="006D08CA" w:rsidP="006D08CA">
            <w:pPr>
              <w:jc w:val="center"/>
              <w:rPr>
                <w:sz w:val="26"/>
                <w:szCs w:val="26"/>
              </w:rPr>
            </w:pPr>
            <w:r w:rsidRPr="006D08CA">
              <w:rPr>
                <w:sz w:val="26"/>
                <w:szCs w:val="26"/>
              </w:rPr>
              <w:t>(минг сўмда)</w:t>
            </w:r>
          </w:p>
        </w:tc>
      </w:tr>
      <w:tr w:rsidR="006D08CA" w:rsidRPr="006D08CA" w:rsidTr="006D08CA">
        <w:trPr>
          <w:gridAfter w:val="1"/>
          <w:wAfter w:w="26" w:type="dxa"/>
          <w:trHeight w:val="315"/>
        </w:trPr>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Кўрсаткичлар</w:t>
            </w:r>
          </w:p>
        </w:tc>
        <w:tc>
          <w:tcPr>
            <w:tcW w:w="9270" w:type="dxa"/>
            <w:gridSpan w:val="5"/>
            <w:tcBorders>
              <w:top w:val="single" w:sz="4" w:space="0" w:color="auto"/>
              <w:left w:val="nil"/>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2022 йил учун</w:t>
            </w:r>
          </w:p>
        </w:tc>
      </w:tr>
      <w:tr w:rsidR="006D08CA" w:rsidRPr="006D08CA" w:rsidTr="006D08CA">
        <w:trPr>
          <w:gridAfter w:val="1"/>
          <w:wAfter w:w="28" w:type="dxa"/>
          <w:trHeight w:val="315"/>
        </w:trPr>
        <w:tc>
          <w:tcPr>
            <w:tcW w:w="1134"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3686"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I чорак</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II чор</w:t>
            </w:r>
            <w:bookmarkStart w:id="0" w:name="_GoBack"/>
            <w:bookmarkEnd w:id="0"/>
            <w:r w:rsidRPr="006D08CA">
              <w:rPr>
                <w:sz w:val="26"/>
                <w:szCs w:val="26"/>
              </w:rPr>
              <w:t>ак</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III чорак</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IV чорак</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Жами йиллик</w:t>
            </w:r>
          </w:p>
        </w:tc>
      </w:tr>
      <w:tr w:rsidR="006D08CA" w:rsidRPr="006D08CA" w:rsidTr="006D08CA">
        <w:trPr>
          <w:gridAfter w:val="1"/>
          <w:wAfter w:w="28" w:type="dxa"/>
          <w:trHeight w:val="299"/>
        </w:trPr>
        <w:tc>
          <w:tcPr>
            <w:tcW w:w="1134"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3686"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2268"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1720"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1760"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1660"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c>
          <w:tcPr>
            <w:tcW w:w="1860" w:type="dxa"/>
            <w:vMerge/>
            <w:tcBorders>
              <w:top w:val="nil"/>
              <w:left w:val="single" w:sz="4" w:space="0" w:color="auto"/>
              <w:bottom w:val="single" w:sz="4" w:space="0" w:color="auto"/>
              <w:right w:val="single" w:sz="4" w:space="0" w:color="auto"/>
            </w:tcBorders>
            <w:vAlign w:val="center"/>
            <w:hideMark/>
          </w:tcPr>
          <w:p w:rsidR="006D08CA" w:rsidRPr="006D08CA" w:rsidRDefault="006D08CA" w:rsidP="006D08CA">
            <w:pPr>
              <w:rPr>
                <w:sz w:val="26"/>
                <w:szCs w:val="26"/>
              </w:rPr>
            </w:pP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Жами даромадлар:</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2 088 618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2 212 586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2 374 800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2 304 450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8 980 454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1.1.</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Жой хаки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810 990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906 000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988 400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939 000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3 644 390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1.2.</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 xml:space="preserve"> Ижара ҳақи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569 150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583 500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600 000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596 050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2 348 700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1.3.</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Инфраструктура тўлови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126 300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126 300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126 300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126 300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505 200 </w:t>
            </w:r>
          </w:p>
        </w:tc>
      </w:tr>
      <w:tr w:rsidR="006D08CA" w:rsidRPr="006D08CA" w:rsidTr="006D08CA">
        <w:trPr>
          <w:gridAfter w:val="1"/>
          <w:wAfter w:w="28" w:type="dxa"/>
          <w:trHeight w:val="36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Жами пуллик хизматлар:</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573 178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587 786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651 100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634 100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2 446 164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1.4.1.</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 xml:space="preserve"> Арава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204 300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191 500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203 000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190 000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788 800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1.4.2.</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Тарози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4 500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4 500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4 500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4 500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18 000 </w:t>
            </w:r>
          </w:p>
        </w:tc>
      </w:tr>
      <w:tr w:rsidR="006D08CA" w:rsidRPr="006D08CA" w:rsidTr="006D08CA">
        <w:trPr>
          <w:gridAfter w:val="1"/>
          <w:wAfter w:w="28" w:type="dxa"/>
          <w:trHeight w:val="72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1.4.3.</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Қишлоқ хўжалик ва бошқа озиқ-овкат маҳсулотларини сақлаш (Коровулик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85 800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82 000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90 000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96 000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353 800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1.4.4.</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Юк саклаш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102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1.4.5.</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Бозорлар ва савдо комплекслари ҳудудларига кирувчи автотранспорт воситаларидан ундириладиган тўловлар (Дарвоза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1.4.6.</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 xml:space="preserve"> Хожатхона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71 100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68 000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93 000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112 000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344 100 </w:t>
            </w:r>
          </w:p>
        </w:tc>
      </w:tr>
      <w:tr w:rsidR="006D08CA" w:rsidRPr="006D08CA" w:rsidTr="006D08CA">
        <w:trPr>
          <w:gridAfter w:val="1"/>
          <w:wAfter w:w="28" w:type="dxa"/>
          <w:trHeight w:val="66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1.4.7.</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Автотранспорт воситаларини вақтинча сақлаш хизмати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207 478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241 786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260 600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231 600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941 464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1.4.8.</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Бошка пуллик хизматлари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lastRenderedPageBreak/>
              <w:t>1.5.</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Коммунал хизматлар</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9 000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9 000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9 000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9 000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36 000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1.6.</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Банк фоизи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1.7.</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Дивидендлар</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1.8.</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Дўконлар сотилишидан даромад</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1.8.1.</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Дўконлар курилиши таннархи</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1.9.</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Бошқа даромадлар</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xml:space="preserve">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0 </w:t>
            </w:r>
          </w:p>
        </w:tc>
      </w:tr>
      <w:tr w:rsidR="006D08CA" w:rsidRPr="006D08CA" w:rsidTr="006D08CA">
        <w:trPr>
          <w:gridAfter w:val="1"/>
          <w:wAfter w:w="28" w:type="dxa"/>
          <w:trHeight w:val="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 </w:t>
            </w:r>
          </w:p>
        </w:tc>
        <w:tc>
          <w:tcPr>
            <w:tcW w:w="2268"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w:t>
            </w:r>
          </w:p>
        </w:tc>
        <w:tc>
          <w:tcPr>
            <w:tcW w:w="172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w:t>
            </w:r>
          </w:p>
        </w:tc>
        <w:tc>
          <w:tcPr>
            <w:tcW w:w="17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w:t>
            </w:r>
          </w:p>
        </w:tc>
        <w:tc>
          <w:tcPr>
            <w:tcW w:w="1660" w:type="dxa"/>
            <w:tcBorders>
              <w:top w:val="nil"/>
              <w:left w:val="nil"/>
              <w:bottom w:val="single" w:sz="4" w:space="0" w:color="auto"/>
              <w:right w:val="single" w:sz="4" w:space="0" w:color="auto"/>
            </w:tcBorders>
            <w:shd w:val="clear" w:color="000000" w:fill="EEECE1"/>
            <w:noWrap/>
            <w:vAlign w:val="center"/>
            <w:hideMark/>
          </w:tcPr>
          <w:p w:rsidR="006D08CA" w:rsidRPr="006D08CA" w:rsidRDefault="006D08CA" w:rsidP="006D08CA">
            <w:pPr>
              <w:jc w:val="right"/>
              <w:rPr>
                <w:sz w:val="26"/>
                <w:szCs w:val="26"/>
              </w:rPr>
            </w:pPr>
            <w:r w:rsidRPr="006D08CA">
              <w:rPr>
                <w:sz w:val="26"/>
                <w:szCs w:val="26"/>
              </w:rPr>
              <w:t>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Жами бюджетга солиқлар</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626 293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650 437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698 046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671 347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2 646 123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2.1.</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ҚҚС 15% зачет билан</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272 428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288 598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309 757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300 580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1 171 364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2.2.</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12% ижтимоий  солик</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76 892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76 892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76 892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76 892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307 570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2.3.</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Мол-Мулк солиғи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30 757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30 757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30 757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30 757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123 028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2.4.</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Ер солиғи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155 304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137 412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137 412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137 412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567 540 </w:t>
            </w:r>
          </w:p>
        </w:tc>
      </w:tr>
      <w:tr w:rsidR="006D08CA" w:rsidRPr="006D08CA" w:rsidTr="006D08CA">
        <w:trPr>
          <w:gridAfter w:val="1"/>
          <w:wAfter w:w="28" w:type="dxa"/>
          <w:trHeight w:val="82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2.5.</w:t>
            </w:r>
          </w:p>
        </w:tc>
        <w:tc>
          <w:tcPr>
            <w:tcW w:w="3686" w:type="dxa"/>
            <w:tcBorders>
              <w:top w:val="nil"/>
              <w:left w:val="nil"/>
              <w:bottom w:val="single" w:sz="4" w:space="0" w:color="auto"/>
              <w:right w:val="single" w:sz="4" w:space="0" w:color="auto"/>
            </w:tcBorders>
            <w:shd w:val="clear" w:color="000000" w:fill="FFFFFF"/>
            <w:vAlign w:val="center"/>
            <w:hideMark/>
          </w:tcPr>
          <w:p w:rsidR="006D08CA" w:rsidRPr="006D08CA" w:rsidRDefault="006D08CA" w:rsidP="006D08CA">
            <w:pPr>
              <w:rPr>
                <w:sz w:val="26"/>
                <w:szCs w:val="26"/>
              </w:rPr>
            </w:pPr>
            <w:r w:rsidRPr="006D08CA">
              <w:rPr>
                <w:sz w:val="26"/>
                <w:szCs w:val="26"/>
              </w:rPr>
              <w:t>Сув ресурсларидан фойдаланганлик</w:t>
            </w:r>
            <w:r w:rsidRPr="006D08CA">
              <w:rPr>
                <w:sz w:val="26"/>
                <w:szCs w:val="26"/>
              </w:rPr>
              <w:br/>
              <w:t>учун солиқ</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2 868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2 868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2 868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2 868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11 472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2.6.</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фойда солиги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88 043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113 909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140 360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122 837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 xml:space="preserve">465 150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3</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sz w:val="26"/>
                <w:szCs w:val="26"/>
              </w:rPr>
            </w:pPr>
            <w:r w:rsidRPr="006D08CA">
              <w:rPr>
                <w:sz w:val="26"/>
                <w:szCs w:val="26"/>
              </w:rPr>
              <w:t>Жами Соф тушум (Форма 2 сатр 010)</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1 816 190 </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1 923 988 </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2 065 043 </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2 003 870 </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 xml:space="preserve">7 809 090 </w:t>
            </w:r>
          </w:p>
        </w:tc>
      </w:tr>
      <w:tr w:rsidR="006D08CA" w:rsidRPr="006D08CA" w:rsidTr="006D08CA">
        <w:trPr>
          <w:gridAfter w:val="1"/>
          <w:wAfter w:w="28" w:type="dxa"/>
          <w:trHeight w:val="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 </w:t>
            </w:r>
          </w:p>
        </w:tc>
        <w:tc>
          <w:tcPr>
            <w:tcW w:w="2268"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jc w:val="right"/>
              <w:rPr>
                <w:sz w:val="26"/>
                <w:szCs w:val="26"/>
              </w:rPr>
            </w:pPr>
            <w:r w:rsidRPr="006D08CA">
              <w:rPr>
                <w:sz w:val="26"/>
                <w:szCs w:val="26"/>
              </w:rPr>
              <w:t> </w:t>
            </w:r>
          </w:p>
        </w:tc>
        <w:tc>
          <w:tcPr>
            <w:tcW w:w="1720"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jc w:val="right"/>
              <w:rPr>
                <w:sz w:val="26"/>
                <w:szCs w:val="26"/>
              </w:rPr>
            </w:pPr>
            <w:r w:rsidRPr="006D08CA">
              <w:rPr>
                <w:sz w:val="26"/>
                <w:szCs w:val="26"/>
              </w:rPr>
              <w:t> </w:t>
            </w:r>
          </w:p>
        </w:tc>
        <w:tc>
          <w:tcPr>
            <w:tcW w:w="1760"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jc w:val="right"/>
              <w:rPr>
                <w:sz w:val="26"/>
                <w:szCs w:val="26"/>
              </w:rPr>
            </w:pPr>
            <w:r w:rsidRPr="006D08CA">
              <w:rPr>
                <w:sz w:val="26"/>
                <w:szCs w:val="26"/>
              </w:rPr>
              <w:t> </w:t>
            </w:r>
          </w:p>
        </w:tc>
        <w:tc>
          <w:tcPr>
            <w:tcW w:w="1660"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jc w:val="right"/>
              <w:rPr>
                <w:sz w:val="26"/>
                <w:szCs w:val="26"/>
              </w:rPr>
            </w:pPr>
            <w:r w:rsidRPr="006D08CA">
              <w:rPr>
                <w:sz w:val="26"/>
                <w:szCs w:val="26"/>
              </w:rPr>
              <w:t> </w:t>
            </w:r>
          </w:p>
        </w:tc>
        <w:tc>
          <w:tcPr>
            <w:tcW w:w="1860"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jc w:val="right"/>
              <w:rPr>
                <w:sz w:val="26"/>
                <w:szCs w:val="26"/>
              </w:rPr>
            </w:pPr>
            <w:r w:rsidRPr="006D08CA">
              <w:rPr>
                <w:sz w:val="26"/>
                <w:szCs w:val="26"/>
              </w:rPr>
              <w:t> </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Давр харажатлари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1 375 974</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1 354 442</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1 363 242</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1 389 682</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5 483 342</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Иш ҳақи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640 770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640 770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640 770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640 770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2 563 080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4.2.</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12% ижтимоий  солик</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76 892</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76 892</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76 892</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76 892</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307 570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4.3.</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Мол-Мулк солиғи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30 757</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30 757</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30 757</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30 757</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123 028</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4.4.</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Ер солиғи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155 304</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137 412</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137 412</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137 412</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567 540</w:t>
            </w:r>
          </w:p>
        </w:tc>
      </w:tr>
      <w:tr w:rsidR="006D08CA" w:rsidRPr="006D08CA" w:rsidTr="006D08CA">
        <w:trPr>
          <w:gridAfter w:val="1"/>
          <w:wAfter w:w="28" w:type="dxa"/>
          <w:trHeight w:val="66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4.5.</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Сув ресурсларидан фойдаланганлик</w:t>
            </w:r>
            <w:r w:rsidRPr="006D08CA">
              <w:rPr>
                <w:sz w:val="26"/>
                <w:szCs w:val="26"/>
              </w:rPr>
              <w:br/>
              <w:t>учун солиқ</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2 868</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2 868</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2 868</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2 868</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11 472</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lastRenderedPageBreak/>
              <w:t>4.6.</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Сув ва канализация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24 000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18 000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26 000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30 000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98 000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4.7.</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Электр қуввати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240 000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4.8.</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Газ харажатлари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4 500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750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750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4 500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10 500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4.9.</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Дизенфекция харажатлари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1 500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1 500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1 500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1 500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6 000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4.10.</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Махсустранс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46 563</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46 563</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46 563</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46 563</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186 252</w:t>
            </w:r>
          </w:p>
        </w:tc>
      </w:tr>
      <w:tr w:rsidR="006D08CA" w:rsidRPr="006D08CA" w:rsidTr="006D08CA">
        <w:trPr>
          <w:gridAfter w:val="1"/>
          <w:wAfter w:w="28" w:type="dxa"/>
          <w:trHeight w:val="39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4.11.</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Транспорт харажатлари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9 400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9 500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9 800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9 900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38 600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4.12.</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Иссиқлик энергияси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4.13.</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Телефон, интернет</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3 600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3 600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3 600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3 600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14 400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4.14.</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ИИБ  хизмати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168 000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168 000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168 000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168 000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672 000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4.15.</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Жорий таъмирлаш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60 000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240 000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4.16.</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Ас.восита эскириши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66 330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66 330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66 330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84 870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283 860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4.17.</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Банк фоизи, хизмати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6 490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7 500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8 000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8 050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30 040</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4.18.</w:t>
            </w:r>
          </w:p>
        </w:tc>
        <w:tc>
          <w:tcPr>
            <w:tcW w:w="3686" w:type="dxa"/>
            <w:tcBorders>
              <w:top w:val="nil"/>
              <w:left w:val="nil"/>
              <w:bottom w:val="single" w:sz="4" w:space="0" w:color="auto"/>
              <w:right w:val="single" w:sz="4" w:space="0" w:color="auto"/>
            </w:tcBorders>
            <w:shd w:val="clear" w:color="auto" w:fill="auto"/>
            <w:vAlign w:val="center"/>
            <w:hideMark/>
          </w:tcPr>
          <w:p w:rsidR="006D08CA" w:rsidRPr="006D08CA" w:rsidRDefault="006D08CA" w:rsidP="006D08CA">
            <w:pPr>
              <w:rPr>
                <w:sz w:val="26"/>
                <w:szCs w:val="26"/>
              </w:rPr>
            </w:pPr>
            <w:r w:rsidRPr="006D08CA">
              <w:rPr>
                <w:sz w:val="26"/>
                <w:szCs w:val="26"/>
              </w:rPr>
              <w:t xml:space="preserve">Бошқа харажатлар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19 000</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24 000</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24 000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24 000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sz w:val="26"/>
                <w:szCs w:val="26"/>
              </w:rPr>
            </w:pPr>
            <w:r w:rsidRPr="006D08CA">
              <w:rPr>
                <w:sz w:val="26"/>
                <w:szCs w:val="26"/>
              </w:rPr>
              <w:t>91 000</w:t>
            </w:r>
          </w:p>
        </w:tc>
      </w:tr>
      <w:tr w:rsidR="006D08CA" w:rsidRPr="006D08CA" w:rsidTr="006D08CA">
        <w:trPr>
          <w:gridAfter w:val="1"/>
          <w:wAfter w:w="28"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000000" w:fill="FFFFFF"/>
            <w:vAlign w:val="center"/>
            <w:hideMark/>
          </w:tcPr>
          <w:p w:rsidR="006D08CA" w:rsidRPr="006D08CA" w:rsidRDefault="006D08CA" w:rsidP="006D08CA">
            <w:pPr>
              <w:rPr>
                <w:b/>
                <w:bCs/>
                <w:sz w:val="26"/>
                <w:szCs w:val="26"/>
              </w:rPr>
            </w:pPr>
            <w:r w:rsidRPr="006D08CA">
              <w:rPr>
                <w:b/>
                <w:bCs/>
                <w:sz w:val="26"/>
                <w:szCs w:val="26"/>
              </w:rPr>
              <w:t xml:space="preserve">Жами харажатлар </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1 375 974</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1 354 442</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1 363 242</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1 389 682</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5 483 342</w:t>
            </w:r>
          </w:p>
        </w:tc>
      </w:tr>
      <w:tr w:rsidR="006D08CA" w:rsidRPr="006D08CA" w:rsidTr="006D08CA">
        <w:trPr>
          <w:gridAfter w:val="1"/>
          <w:wAfter w:w="28" w:type="dxa"/>
          <w:trHeight w:val="66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5</w:t>
            </w:r>
          </w:p>
        </w:tc>
        <w:tc>
          <w:tcPr>
            <w:tcW w:w="3686" w:type="dxa"/>
            <w:tcBorders>
              <w:top w:val="nil"/>
              <w:left w:val="nil"/>
              <w:bottom w:val="single" w:sz="4" w:space="0" w:color="auto"/>
              <w:right w:val="single" w:sz="4" w:space="0" w:color="auto"/>
            </w:tcBorders>
            <w:shd w:val="clear" w:color="000000" w:fill="FFFFFF"/>
            <w:vAlign w:val="center"/>
            <w:hideMark/>
          </w:tcPr>
          <w:p w:rsidR="006D08CA" w:rsidRPr="006D08CA" w:rsidRDefault="006D08CA" w:rsidP="006D08CA">
            <w:pPr>
              <w:rPr>
                <w:b/>
                <w:bCs/>
                <w:sz w:val="26"/>
                <w:szCs w:val="26"/>
              </w:rPr>
            </w:pPr>
            <w:r w:rsidRPr="006D08CA">
              <w:rPr>
                <w:b/>
                <w:bCs/>
                <w:sz w:val="26"/>
                <w:szCs w:val="26"/>
              </w:rPr>
              <w:t>Фойда солиғини тўлагунга қадар фойда (зарар) (Ф-2 сатр 240)</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440 215</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569 545</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701 801</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614 187</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2 325 749</w:t>
            </w:r>
          </w:p>
        </w:tc>
      </w:tr>
      <w:tr w:rsidR="006D08CA" w:rsidRPr="006D08CA" w:rsidTr="006D08CA">
        <w:trPr>
          <w:gridAfter w:val="1"/>
          <w:wAfter w:w="28" w:type="dxa"/>
          <w:trHeight w:val="37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6</w:t>
            </w:r>
          </w:p>
        </w:tc>
        <w:tc>
          <w:tcPr>
            <w:tcW w:w="3686" w:type="dxa"/>
            <w:tcBorders>
              <w:top w:val="nil"/>
              <w:left w:val="nil"/>
              <w:bottom w:val="single" w:sz="4" w:space="0" w:color="auto"/>
              <w:right w:val="single" w:sz="4" w:space="0" w:color="auto"/>
            </w:tcBorders>
            <w:shd w:val="clear" w:color="000000" w:fill="FFFFFF"/>
            <w:noWrap/>
            <w:vAlign w:val="center"/>
            <w:hideMark/>
          </w:tcPr>
          <w:p w:rsidR="006D08CA" w:rsidRPr="006D08CA" w:rsidRDefault="006D08CA" w:rsidP="006D08CA">
            <w:pPr>
              <w:rPr>
                <w:b/>
                <w:bCs/>
                <w:sz w:val="26"/>
                <w:szCs w:val="26"/>
              </w:rPr>
            </w:pPr>
            <w:r w:rsidRPr="006D08CA">
              <w:rPr>
                <w:b/>
                <w:bCs/>
                <w:sz w:val="26"/>
                <w:szCs w:val="26"/>
              </w:rPr>
              <w:t>Фойда солиги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88 043</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113 909</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140 360</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122 837</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465 150</w:t>
            </w:r>
          </w:p>
        </w:tc>
      </w:tr>
      <w:tr w:rsidR="006D08CA" w:rsidRPr="006D08CA" w:rsidTr="006D08CA">
        <w:trPr>
          <w:gridAfter w:val="1"/>
          <w:wAfter w:w="28" w:type="dxa"/>
          <w:trHeight w:val="67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7</w:t>
            </w:r>
          </w:p>
        </w:tc>
        <w:tc>
          <w:tcPr>
            <w:tcW w:w="3686" w:type="dxa"/>
            <w:tcBorders>
              <w:top w:val="nil"/>
              <w:left w:val="nil"/>
              <w:bottom w:val="single" w:sz="4" w:space="0" w:color="auto"/>
              <w:right w:val="single" w:sz="4" w:space="0" w:color="auto"/>
            </w:tcBorders>
            <w:shd w:val="clear" w:color="000000" w:fill="FFFFFF"/>
            <w:vAlign w:val="center"/>
            <w:hideMark/>
          </w:tcPr>
          <w:p w:rsidR="006D08CA" w:rsidRPr="006D08CA" w:rsidRDefault="006D08CA" w:rsidP="006D08CA">
            <w:pPr>
              <w:rPr>
                <w:b/>
                <w:bCs/>
                <w:sz w:val="26"/>
                <w:szCs w:val="26"/>
              </w:rPr>
            </w:pPr>
            <w:r w:rsidRPr="006D08CA">
              <w:rPr>
                <w:b/>
                <w:bCs/>
                <w:sz w:val="26"/>
                <w:szCs w:val="26"/>
              </w:rPr>
              <w:t xml:space="preserve">Хисобот даври соф фойдаси (зарар) </w:t>
            </w:r>
            <w:r w:rsidRPr="006D08CA">
              <w:rPr>
                <w:b/>
                <w:bCs/>
                <w:sz w:val="26"/>
                <w:szCs w:val="26"/>
              </w:rPr>
              <w:br/>
              <w:t>(Ф-2 сатр 270)</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352 172</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455 636</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561 441</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491 350</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right"/>
              <w:rPr>
                <w:b/>
                <w:bCs/>
                <w:sz w:val="26"/>
                <w:szCs w:val="26"/>
              </w:rPr>
            </w:pPr>
            <w:r w:rsidRPr="006D08CA">
              <w:rPr>
                <w:b/>
                <w:bCs/>
                <w:sz w:val="26"/>
                <w:szCs w:val="26"/>
              </w:rPr>
              <w:t>1 860 599</w:t>
            </w:r>
          </w:p>
        </w:tc>
      </w:tr>
      <w:tr w:rsidR="006D08CA" w:rsidRPr="006D08CA" w:rsidTr="006D08CA">
        <w:trPr>
          <w:gridAfter w:val="1"/>
          <w:wAfter w:w="28" w:type="dxa"/>
          <w:trHeight w:val="33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D08CA" w:rsidRPr="006D08CA" w:rsidRDefault="006D08CA" w:rsidP="006D08CA">
            <w:pPr>
              <w:jc w:val="center"/>
              <w:rPr>
                <w:sz w:val="26"/>
                <w:szCs w:val="26"/>
              </w:rPr>
            </w:pPr>
            <w:r w:rsidRPr="006D08CA">
              <w:rPr>
                <w:sz w:val="26"/>
                <w:szCs w:val="26"/>
              </w:rPr>
              <w:t> </w:t>
            </w:r>
          </w:p>
        </w:tc>
        <w:tc>
          <w:tcPr>
            <w:tcW w:w="3686" w:type="dxa"/>
            <w:tcBorders>
              <w:top w:val="nil"/>
              <w:left w:val="nil"/>
              <w:bottom w:val="single" w:sz="4" w:space="0" w:color="auto"/>
              <w:right w:val="single" w:sz="4" w:space="0" w:color="auto"/>
            </w:tcBorders>
            <w:shd w:val="clear" w:color="auto" w:fill="auto"/>
            <w:noWrap/>
            <w:vAlign w:val="center"/>
            <w:hideMark/>
          </w:tcPr>
          <w:p w:rsidR="006D08CA" w:rsidRPr="006D08CA" w:rsidRDefault="006D08CA" w:rsidP="006D08CA">
            <w:pPr>
              <w:rPr>
                <w:sz w:val="26"/>
                <w:szCs w:val="26"/>
              </w:rPr>
            </w:pPr>
            <w:r w:rsidRPr="006D08CA">
              <w:rPr>
                <w:sz w:val="26"/>
                <w:szCs w:val="26"/>
              </w:rPr>
              <w:t>Рентабеллик даражаси</w:t>
            </w:r>
          </w:p>
        </w:tc>
        <w:tc>
          <w:tcPr>
            <w:tcW w:w="2268"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center"/>
              <w:rPr>
                <w:sz w:val="26"/>
                <w:szCs w:val="26"/>
              </w:rPr>
            </w:pPr>
            <w:r w:rsidRPr="006D08CA">
              <w:rPr>
                <w:sz w:val="26"/>
                <w:szCs w:val="26"/>
              </w:rPr>
              <w:t>16,9</w:t>
            </w:r>
          </w:p>
        </w:tc>
        <w:tc>
          <w:tcPr>
            <w:tcW w:w="172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center"/>
              <w:rPr>
                <w:sz w:val="26"/>
                <w:szCs w:val="26"/>
              </w:rPr>
            </w:pPr>
            <w:r w:rsidRPr="006D08CA">
              <w:rPr>
                <w:sz w:val="26"/>
                <w:szCs w:val="26"/>
              </w:rPr>
              <w:t>20,6</w:t>
            </w:r>
          </w:p>
        </w:tc>
        <w:tc>
          <w:tcPr>
            <w:tcW w:w="17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center"/>
              <w:rPr>
                <w:sz w:val="26"/>
                <w:szCs w:val="26"/>
              </w:rPr>
            </w:pPr>
            <w:r w:rsidRPr="006D08CA">
              <w:rPr>
                <w:sz w:val="26"/>
                <w:szCs w:val="26"/>
              </w:rPr>
              <w:t>23,6</w:t>
            </w:r>
          </w:p>
        </w:tc>
        <w:tc>
          <w:tcPr>
            <w:tcW w:w="16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center"/>
              <w:rPr>
                <w:sz w:val="26"/>
                <w:szCs w:val="26"/>
              </w:rPr>
            </w:pPr>
            <w:r w:rsidRPr="006D08CA">
              <w:rPr>
                <w:sz w:val="26"/>
                <w:szCs w:val="26"/>
              </w:rPr>
              <w:t>21,3</w:t>
            </w:r>
          </w:p>
        </w:tc>
        <w:tc>
          <w:tcPr>
            <w:tcW w:w="1860" w:type="dxa"/>
            <w:tcBorders>
              <w:top w:val="nil"/>
              <w:left w:val="nil"/>
              <w:bottom w:val="single" w:sz="4" w:space="0" w:color="auto"/>
              <w:right w:val="single" w:sz="4" w:space="0" w:color="auto"/>
            </w:tcBorders>
            <w:shd w:val="clear" w:color="000000" w:fill="EEECE1"/>
            <w:vAlign w:val="center"/>
            <w:hideMark/>
          </w:tcPr>
          <w:p w:rsidR="006D08CA" w:rsidRPr="006D08CA" w:rsidRDefault="006D08CA" w:rsidP="006D08CA">
            <w:pPr>
              <w:jc w:val="center"/>
              <w:rPr>
                <w:sz w:val="26"/>
                <w:szCs w:val="26"/>
              </w:rPr>
            </w:pPr>
            <w:r w:rsidRPr="006D08CA">
              <w:rPr>
                <w:sz w:val="26"/>
                <w:szCs w:val="26"/>
              </w:rPr>
              <w:t>20,7</w:t>
            </w:r>
          </w:p>
        </w:tc>
      </w:tr>
    </w:tbl>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sectPr w:rsidR="006D08CA" w:rsidSect="006E1D63">
      <w:headerReference w:type="even" r:id="rId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0D6" w:rsidRDefault="007540D6">
      <w:r>
        <w:separator/>
      </w:r>
    </w:p>
  </w:endnote>
  <w:endnote w:type="continuationSeparator" w:id="0">
    <w:p w:rsidR="007540D6" w:rsidRDefault="007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1"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0D6" w:rsidRDefault="007540D6">
      <w:r>
        <w:separator/>
      </w:r>
    </w:p>
  </w:footnote>
  <w:footnote w:type="continuationSeparator" w:id="0">
    <w:p w:rsidR="007540D6" w:rsidRDefault="0075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B34" w:rsidRDefault="006E1D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E0B34" w:rsidRDefault="007540D6">
    <w:pPr>
      <w:pStyle w:val="a7"/>
    </w:pPr>
  </w:p>
  <w:p w:rsidR="00BE0B34" w:rsidRDefault="007540D6"/>
  <w:p w:rsidR="00BE0B34" w:rsidRDefault="007540D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95"/>
    <w:rsid w:val="00202127"/>
    <w:rsid w:val="0049077F"/>
    <w:rsid w:val="006D0648"/>
    <w:rsid w:val="006D08CA"/>
    <w:rsid w:val="006E1D63"/>
    <w:rsid w:val="006E657B"/>
    <w:rsid w:val="007540D6"/>
    <w:rsid w:val="008E0DB7"/>
    <w:rsid w:val="009A3695"/>
    <w:rsid w:val="00A16F05"/>
    <w:rsid w:val="00E0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AA14"/>
  <w15:chartTrackingRefBased/>
  <w15:docId w15:val="{BEA82F99-8A38-436A-9B6A-966939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D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1D63"/>
    <w:pPr>
      <w:keepNext/>
      <w:outlineLvl w:val="0"/>
    </w:pPr>
    <w:rPr>
      <w:rFonts w:ascii="BalticaUzbek" w:hAnsi="BalticaUzbek"/>
      <w:sz w:val="28"/>
    </w:rPr>
  </w:style>
  <w:style w:type="paragraph" w:styleId="2">
    <w:name w:val="heading 2"/>
    <w:basedOn w:val="a"/>
    <w:next w:val="a"/>
    <w:link w:val="20"/>
    <w:qFormat/>
    <w:rsid w:val="006E1D6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link w:val="30"/>
    <w:qFormat/>
    <w:rsid w:val="006E1D6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1D63"/>
    <w:rPr>
      <w:rFonts w:ascii="BalticaUzbek" w:eastAsia="Times New Roman" w:hAnsi="BalticaUzbek" w:cs="Times New Roman"/>
      <w:sz w:val="28"/>
      <w:szCs w:val="24"/>
      <w:lang w:eastAsia="ru-RU"/>
    </w:rPr>
  </w:style>
  <w:style w:type="character" w:customStyle="1" w:styleId="20">
    <w:name w:val="Заголовок 2 Знак"/>
    <w:basedOn w:val="a0"/>
    <w:link w:val="2"/>
    <w:rsid w:val="006E1D63"/>
    <w:rPr>
      <w:rFonts w:ascii="Virtec Times New Roman Uz" w:eastAsia="Times New Roman" w:hAnsi="Virtec Times New Roman Uz" w:cs="Times New Roman"/>
      <w:b/>
      <w:bCs/>
      <w:sz w:val="28"/>
      <w:szCs w:val="28"/>
      <w:lang w:eastAsia="ru-RU"/>
    </w:rPr>
  </w:style>
  <w:style w:type="character" w:customStyle="1" w:styleId="30">
    <w:name w:val="Заголовок 3 Знак"/>
    <w:basedOn w:val="a0"/>
    <w:link w:val="3"/>
    <w:rsid w:val="006E1D63"/>
    <w:rPr>
      <w:rFonts w:ascii="BalticaUzbek" w:eastAsia="Times New Roman" w:hAnsi="BalticaUzbek" w:cs="Times New Roman"/>
      <w:b/>
      <w:bCs/>
      <w:sz w:val="24"/>
      <w:szCs w:val="28"/>
      <w:lang w:eastAsia="ru-RU"/>
    </w:rPr>
  </w:style>
  <w:style w:type="paragraph" w:styleId="a3">
    <w:name w:val="Body Text Indent"/>
    <w:basedOn w:val="a"/>
    <w:link w:val="a4"/>
    <w:rsid w:val="006E1D63"/>
    <w:pPr>
      <w:autoSpaceDE w:val="0"/>
      <w:autoSpaceDN w:val="0"/>
      <w:adjustRightInd w:val="0"/>
      <w:ind w:firstLine="567"/>
      <w:jc w:val="center"/>
    </w:pPr>
    <w:rPr>
      <w:rFonts w:ascii="BalticaUzbek" w:hAnsi="BalticaUzbek"/>
      <w:lang w:val="x-none" w:eastAsia="x-none"/>
    </w:rPr>
  </w:style>
  <w:style w:type="character" w:customStyle="1" w:styleId="a4">
    <w:name w:val="Основной текст с отступом Знак"/>
    <w:basedOn w:val="a0"/>
    <w:link w:val="a3"/>
    <w:rsid w:val="006E1D63"/>
    <w:rPr>
      <w:rFonts w:ascii="BalticaUzbek" w:eastAsia="Times New Roman" w:hAnsi="BalticaUzbek" w:cs="Times New Roman"/>
      <w:sz w:val="24"/>
      <w:szCs w:val="24"/>
      <w:lang w:val="x-none" w:eastAsia="x-none"/>
    </w:rPr>
  </w:style>
  <w:style w:type="paragraph" w:styleId="21">
    <w:name w:val="Body Text Indent 2"/>
    <w:basedOn w:val="a"/>
    <w:link w:val="22"/>
    <w:rsid w:val="006E1D63"/>
    <w:pPr>
      <w:ind w:left="360"/>
      <w:jc w:val="center"/>
    </w:pPr>
    <w:rPr>
      <w:rFonts w:ascii="BalticaUzbek" w:hAnsi="BalticaUzbek"/>
      <w:sz w:val="28"/>
    </w:rPr>
  </w:style>
  <w:style w:type="character" w:customStyle="1" w:styleId="22">
    <w:name w:val="Основной текст с отступом 2 Знак"/>
    <w:basedOn w:val="a0"/>
    <w:link w:val="21"/>
    <w:rsid w:val="006E1D63"/>
    <w:rPr>
      <w:rFonts w:ascii="BalticaUzbek" w:eastAsia="Times New Roman" w:hAnsi="BalticaUzbek" w:cs="Times New Roman"/>
      <w:sz w:val="28"/>
      <w:szCs w:val="24"/>
      <w:lang w:eastAsia="ru-RU"/>
    </w:rPr>
  </w:style>
  <w:style w:type="paragraph" w:styleId="31">
    <w:name w:val="Body Text Indent 3"/>
    <w:basedOn w:val="a"/>
    <w:link w:val="32"/>
    <w:rsid w:val="006E1D63"/>
    <w:pPr>
      <w:autoSpaceDE w:val="0"/>
      <w:autoSpaceDN w:val="0"/>
      <w:adjustRightInd w:val="0"/>
      <w:ind w:firstLine="567"/>
      <w:jc w:val="both"/>
    </w:pPr>
    <w:rPr>
      <w:rFonts w:ascii="BalticaUzbek" w:hAnsi="BalticaUzbek"/>
    </w:rPr>
  </w:style>
  <w:style w:type="character" w:customStyle="1" w:styleId="32">
    <w:name w:val="Основной текст с отступом 3 Знак"/>
    <w:basedOn w:val="a0"/>
    <w:link w:val="31"/>
    <w:rsid w:val="006E1D63"/>
    <w:rPr>
      <w:rFonts w:ascii="BalticaUzbek" w:eastAsia="Times New Roman" w:hAnsi="BalticaUzbek" w:cs="Times New Roman"/>
      <w:sz w:val="24"/>
      <w:szCs w:val="24"/>
      <w:lang w:eastAsia="ru-RU"/>
    </w:rPr>
  </w:style>
  <w:style w:type="paragraph" w:styleId="a5">
    <w:name w:val="Body Text"/>
    <w:basedOn w:val="a"/>
    <w:link w:val="a6"/>
    <w:rsid w:val="006E1D63"/>
    <w:pPr>
      <w:jc w:val="both"/>
    </w:pPr>
    <w:rPr>
      <w:rFonts w:ascii="BalticaUzbek" w:hAnsi="BalticaUzbek"/>
      <w:sz w:val="28"/>
      <w:lang w:val="x-none" w:eastAsia="x-none"/>
    </w:rPr>
  </w:style>
  <w:style w:type="character" w:customStyle="1" w:styleId="a6">
    <w:name w:val="Основной текст Знак"/>
    <w:basedOn w:val="a0"/>
    <w:link w:val="a5"/>
    <w:rsid w:val="006E1D63"/>
    <w:rPr>
      <w:rFonts w:ascii="BalticaUzbek" w:eastAsia="Times New Roman" w:hAnsi="BalticaUzbek" w:cs="Times New Roman"/>
      <w:sz w:val="28"/>
      <w:szCs w:val="24"/>
      <w:lang w:val="x-none" w:eastAsia="x-none"/>
    </w:rPr>
  </w:style>
  <w:style w:type="paragraph" w:styleId="23">
    <w:name w:val="Body Text 2"/>
    <w:basedOn w:val="a"/>
    <w:link w:val="24"/>
    <w:rsid w:val="006E1D63"/>
    <w:rPr>
      <w:rFonts w:ascii="BalticaUzbek" w:hAnsi="BalticaUzbek"/>
      <w:sz w:val="28"/>
      <w:lang w:val="x-none" w:eastAsia="x-none"/>
    </w:rPr>
  </w:style>
  <w:style w:type="character" w:customStyle="1" w:styleId="24">
    <w:name w:val="Основной текст 2 Знак"/>
    <w:basedOn w:val="a0"/>
    <w:link w:val="23"/>
    <w:rsid w:val="006E1D63"/>
    <w:rPr>
      <w:rFonts w:ascii="BalticaUzbek" w:eastAsia="Times New Roman" w:hAnsi="BalticaUzbek" w:cs="Times New Roman"/>
      <w:sz w:val="28"/>
      <w:szCs w:val="24"/>
      <w:lang w:val="x-none" w:eastAsia="x-none"/>
    </w:rPr>
  </w:style>
  <w:style w:type="paragraph" w:styleId="a7">
    <w:name w:val="header"/>
    <w:basedOn w:val="a"/>
    <w:link w:val="a8"/>
    <w:rsid w:val="006E1D63"/>
    <w:pPr>
      <w:tabs>
        <w:tab w:val="center" w:pos="4677"/>
        <w:tab w:val="right" w:pos="9355"/>
      </w:tabs>
    </w:pPr>
  </w:style>
  <w:style w:type="character" w:customStyle="1" w:styleId="a8">
    <w:name w:val="Верхний колонтитул Знак"/>
    <w:basedOn w:val="a0"/>
    <w:link w:val="a7"/>
    <w:rsid w:val="006E1D63"/>
    <w:rPr>
      <w:rFonts w:ascii="Times New Roman" w:eastAsia="Times New Roman" w:hAnsi="Times New Roman" w:cs="Times New Roman"/>
      <w:sz w:val="24"/>
      <w:szCs w:val="24"/>
      <w:lang w:eastAsia="ru-RU"/>
    </w:rPr>
  </w:style>
  <w:style w:type="character" w:styleId="a9">
    <w:name w:val="page number"/>
    <w:basedOn w:val="a0"/>
    <w:rsid w:val="006E1D63"/>
  </w:style>
  <w:style w:type="paragraph" w:styleId="aa">
    <w:name w:val="footer"/>
    <w:basedOn w:val="a"/>
    <w:link w:val="ab"/>
    <w:rsid w:val="006E1D63"/>
    <w:pPr>
      <w:tabs>
        <w:tab w:val="center" w:pos="4677"/>
        <w:tab w:val="right" w:pos="9355"/>
      </w:tabs>
    </w:pPr>
  </w:style>
  <w:style w:type="character" w:customStyle="1" w:styleId="ab">
    <w:name w:val="Нижний колонтитул Знак"/>
    <w:basedOn w:val="a0"/>
    <w:link w:val="aa"/>
    <w:rsid w:val="006E1D63"/>
    <w:rPr>
      <w:rFonts w:ascii="Times New Roman" w:eastAsia="Times New Roman" w:hAnsi="Times New Roman" w:cs="Times New Roman"/>
      <w:sz w:val="24"/>
      <w:szCs w:val="24"/>
      <w:lang w:eastAsia="ru-RU"/>
    </w:rPr>
  </w:style>
  <w:style w:type="table" w:styleId="ac">
    <w:name w:val="Table Grid"/>
    <w:basedOn w:val="a1"/>
    <w:rsid w:val="006E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E1D63"/>
    <w:rPr>
      <w:rFonts w:ascii="Tahoma" w:hAnsi="Tahoma" w:cs="Tahoma"/>
      <w:sz w:val="16"/>
      <w:szCs w:val="16"/>
    </w:rPr>
  </w:style>
  <w:style w:type="character" w:customStyle="1" w:styleId="ae">
    <w:name w:val="Текст выноски Знак"/>
    <w:basedOn w:val="a0"/>
    <w:link w:val="ad"/>
    <w:semiHidden/>
    <w:rsid w:val="006E1D63"/>
    <w:rPr>
      <w:rFonts w:ascii="Tahoma" w:eastAsia="Times New Roman" w:hAnsi="Tahoma" w:cs="Tahoma"/>
      <w:sz w:val="16"/>
      <w:szCs w:val="16"/>
      <w:lang w:eastAsia="ru-RU"/>
    </w:rPr>
  </w:style>
  <w:style w:type="paragraph" w:styleId="af">
    <w:name w:val="Plain Text"/>
    <w:basedOn w:val="a"/>
    <w:link w:val="af0"/>
    <w:rsid w:val="006E1D63"/>
    <w:rPr>
      <w:rFonts w:ascii="Courier New" w:hAnsi="Courier New" w:cs="Courier New"/>
      <w:sz w:val="20"/>
      <w:szCs w:val="20"/>
    </w:rPr>
  </w:style>
  <w:style w:type="character" w:customStyle="1" w:styleId="af0">
    <w:name w:val="Текст Знак"/>
    <w:basedOn w:val="a0"/>
    <w:link w:val="af"/>
    <w:rsid w:val="006E1D63"/>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6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E1D63"/>
    <w:rPr>
      <w:rFonts w:ascii="Courier New" w:eastAsia="Times New Roman" w:hAnsi="Courier New" w:cs="Times New Roman"/>
      <w:sz w:val="20"/>
      <w:szCs w:val="20"/>
      <w:lang w:val="x-none" w:eastAsia="x-none"/>
    </w:rPr>
  </w:style>
  <w:style w:type="character" w:styleId="af1">
    <w:name w:val="Hyperlink"/>
    <w:uiPriority w:val="99"/>
    <w:unhideWhenUsed/>
    <w:rsid w:val="006E1D63"/>
    <w:rPr>
      <w:color w:val="0000FF"/>
      <w:u w:val="single"/>
    </w:rPr>
  </w:style>
  <w:style w:type="paragraph" w:styleId="af2">
    <w:name w:val="List Paragraph"/>
    <w:basedOn w:val="a"/>
    <w:uiPriority w:val="34"/>
    <w:qFormat/>
    <w:rsid w:val="006E1D63"/>
    <w:pPr>
      <w:spacing w:after="160" w:line="259" w:lineRule="auto"/>
      <w:ind w:left="720"/>
      <w:contextualSpacing/>
    </w:pPr>
    <w:rPr>
      <w:rFonts w:ascii="Calibri" w:eastAsia="Calibri" w:hAnsi="Calibri"/>
      <w:sz w:val="22"/>
      <w:szCs w:val="22"/>
      <w:lang w:eastAsia="en-US"/>
    </w:rPr>
  </w:style>
  <w:style w:type="paragraph" w:styleId="af3">
    <w:name w:val="No Spacing"/>
    <w:uiPriority w:val="1"/>
    <w:qFormat/>
    <w:rsid w:val="006E1D63"/>
    <w:pPr>
      <w:spacing w:after="0" w:line="240" w:lineRule="auto"/>
    </w:pPr>
    <w:rPr>
      <w:rFonts w:ascii="Calibri" w:eastAsia="Calibri" w:hAnsi="Calibri" w:cs="Times New Roman"/>
    </w:rPr>
  </w:style>
  <w:style w:type="character" w:styleId="af4">
    <w:name w:val="Strong"/>
    <w:uiPriority w:val="99"/>
    <w:qFormat/>
    <w:rsid w:val="006E1D63"/>
    <w:rPr>
      <w:rFonts w:cs="Times New Roman"/>
      <w:b/>
      <w:bCs/>
    </w:rPr>
  </w:style>
  <w:style w:type="character" w:styleId="af5">
    <w:name w:val="annotation reference"/>
    <w:rsid w:val="006E1D63"/>
    <w:rPr>
      <w:sz w:val="16"/>
      <w:szCs w:val="16"/>
    </w:rPr>
  </w:style>
  <w:style w:type="paragraph" w:styleId="af6">
    <w:name w:val="annotation text"/>
    <w:basedOn w:val="a"/>
    <w:link w:val="af7"/>
    <w:rsid w:val="006E1D63"/>
    <w:rPr>
      <w:sz w:val="20"/>
      <w:szCs w:val="20"/>
    </w:rPr>
  </w:style>
  <w:style w:type="character" w:customStyle="1" w:styleId="af7">
    <w:name w:val="Текст примечания Знак"/>
    <w:basedOn w:val="a0"/>
    <w:link w:val="af6"/>
    <w:rsid w:val="006E1D63"/>
    <w:rPr>
      <w:rFonts w:ascii="Times New Roman" w:eastAsia="Times New Roman" w:hAnsi="Times New Roman" w:cs="Times New Roman"/>
      <w:sz w:val="20"/>
      <w:szCs w:val="20"/>
      <w:lang w:eastAsia="ru-RU"/>
    </w:rPr>
  </w:style>
  <w:style w:type="paragraph" w:styleId="af8">
    <w:name w:val="annotation subject"/>
    <w:basedOn w:val="af6"/>
    <w:next w:val="af6"/>
    <w:link w:val="af9"/>
    <w:rsid w:val="006E1D63"/>
    <w:rPr>
      <w:b/>
      <w:bCs/>
      <w:lang w:val="x-none" w:eastAsia="x-none"/>
    </w:rPr>
  </w:style>
  <w:style w:type="character" w:customStyle="1" w:styleId="af9">
    <w:name w:val="Тема примечания Знак"/>
    <w:basedOn w:val="af7"/>
    <w:link w:val="af8"/>
    <w:rsid w:val="006E1D63"/>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32362">
      <w:bodyDiv w:val="1"/>
      <w:marLeft w:val="0"/>
      <w:marRight w:val="0"/>
      <w:marTop w:val="0"/>
      <w:marBottom w:val="0"/>
      <w:divBdr>
        <w:top w:val="none" w:sz="0" w:space="0" w:color="auto"/>
        <w:left w:val="none" w:sz="0" w:space="0" w:color="auto"/>
        <w:bottom w:val="none" w:sz="0" w:space="0" w:color="auto"/>
        <w:right w:val="none" w:sz="0" w:space="0" w:color="auto"/>
      </w:divBdr>
    </w:div>
    <w:div w:id="1124420404">
      <w:bodyDiv w:val="1"/>
      <w:marLeft w:val="0"/>
      <w:marRight w:val="0"/>
      <w:marTop w:val="0"/>
      <w:marBottom w:val="0"/>
      <w:divBdr>
        <w:top w:val="none" w:sz="0" w:space="0" w:color="auto"/>
        <w:left w:val="none" w:sz="0" w:space="0" w:color="auto"/>
        <w:bottom w:val="none" w:sz="0" w:space="0" w:color="auto"/>
        <w:right w:val="none" w:sz="0" w:space="0" w:color="auto"/>
      </w:divBdr>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Tolmos kamolov</dc:creator>
  <cp:keywords/>
  <dc:description/>
  <cp:lastModifiedBy>Tolmos kamolov</cp:lastModifiedBy>
  <cp:revision>8</cp:revision>
  <dcterms:created xsi:type="dcterms:W3CDTF">2022-05-11T05:21:00Z</dcterms:created>
  <dcterms:modified xsi:type="dcterms:W3CDTF">2022-05-23T14:52:00Z</dcterms:modified>
</cp:coreProperties>
</file>